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748" w:rsidRPr="00A620B5" w:rsidRDefault="001A6748" w:rsidP="001A6748">
      <w:pPr>
        <w:jc w:val="center"/>
        <w:rPr>
          <w:rFonts w:ascii="Times New Roman" w:hAnsi="Times New Roman" w:cs="Times New Roman"/>
          <w:b/>
          <w:sz w:val="28"/>
          <w:szCs w:val="28"/>
          <w:lang w:val="ro-RO"/>
        </w:rPr>
      </w:pPr>
      <w:r w:rsidRPr="00A620B5">
        <w:rPr>
          <w:rFonts w:ascii="Times New Roman" w:hAnsi="Times New Roman" w:cs="Times New Roman"/>
          <w:b/>
          <w:sz w:val="28"/>
          <w:szCs w:val="28"/>
          <w:lang w:val="ro-RO"/>
        </w:rPr>
        <w:t>Comisia pentru Situații Excepționale a Republicii Moldova</w:t>
      </w:r>
    </w:p>
    <w:p w:rsidR="001A6748" w:rsidRPr="00A620B5" w:rsidRDefault="001A6748" w:rsidP="001A6748">
      <w:pPr>
        <w:jc w:val="center"/>
        <w:rPr>
          <w:rFonts w:ascii="Times New Roman" w:hAnsi="Times New Roman" w:cs="Times New Roman"/>
          <w:sz w:val="28"/>
          <w:szCs w:val="28"/>
          <w:lang w:val="ro-RO"/>
        </w:rPr>
      </w:pPr>
      <w:r w:rsidRPr="00A620B5">
        <w:rPr>
          <w:rFonts w:ascii="Times New Roman" w:hAnsi="Times New Roman" w:cs="Times New Roman"/>
          <w:b/>
          <w:sz w:val="28"/>
          <w:szCs w:val="28"/>
          <w:lang w:val="ro-RO"/>
        </w:rPr>
        <w:t>DISPOZIȚIA</w:t>
      </w:r>
      <w:r w:rsidRPr="00A620B5">
        <w:rPr>
          <w:rFonts w:ascii="Times New Roman" w:hAnsi="Times New Roman" w:cs="Times New Roman"/>
          <w:sz w:val="28"/>
          <w:szCs w:val="28"/>
          <w:lang w:val="ro-RO"/>
        </w:rPr>
        <w:t xml:space="preserve"> nr. </w:t>
      </w:r>
      <w:r w:rsidR="002242A3">
        <w:rPr>
          <w:rFonts w:ascii="Times New Roman" w:hAnsi="Times New Roman" w:cs="Times New Roman"/>
          <w:sz w:val="28"/>
          <w:szCs w:val="28"/>
          <w:lang w:val="ro-RO"/>
        </w:rPr>
        <w:t>4</w:t>
      </w:r>
      <w:r w:rsidRPr="00A620B5">
        <w:rPr>
          <w:rFonts w:ascii="Times New Roman" w:hAnsi="Times New Roman" w:cs="Times New Roman"/>
          <w:sz w:val="28"/>
          <w:szCs w:val="28"/>
          <w:lang w:val="ro-RO"/>
        </w:rPr>
        <w:t xml:space="preserve"> din 2</w:t>
      </w:r>
      <w:r w:rsidR="002242A3">
        <w:rPr>
          <w:rFonts w:ascii="Times New Roman" w:hAnsi="Times New Roman" w:cs="Times New Roman"/>
          <w:sz w:val="28"/>
          <w:szCs w:val="28"/>
          <w:lang w:val="ro-RO"/>
        </w:rPr>
        <w:t>4</w:t>
      </w:r>
      <w:r w:rsidRPr="00A620B5">
        <w:rPr>
          <w:rFonts w:ascii="Times New Roman" w:hAnsi="Times New Roman" w:cs="Times New Roman"/>
          <w:sz w:val="28"/>
          <w:szCs w:val="28"/>
          <w:lang w:val="ro-RO"/>
        </w:rPr>
        <w:t xml:space="preserve"> martie 2020</w:t>
      </w:r>
    </w:p>
    <w:p w:rsidR="001A6748" w:rsidRPr="00A620B5" w:rsidRDefault="001A6748" w:rsidP="00F4616E">
      <w:pPr>
        <w:spacing w:after="0" w:line="240" w:lineRule="auto"/>
        <w:ind w:firstLine="709"/>
        <w:jc w:val="both"/>
        <w:rPr>
          <w:rFonts w:ascii="Times New Roman" w:hAnsi="Times New Roman" w:cs="Times New Roman"/>
          <w:sz w:val="28"/>
          <w:szCs w:val="28"/>
          <w:lang w:val="ro-RO"/>
        </w:rPr>
      </w:pPr>
      <w:r w:rsidRPr="00A620B5">
        <w:rPr>
          <w:rFonts w:ascii="Times New Roman" w:hAnsi="Times New Roman" w:cs="Times New Roman"/>
          <w:sz w:val="28"/>
          <w:szCs w:val="28"/>
          <w:lang w:val="ro-RO"/>
        </w:rPr>
        <w:t xml:space="preserve">În conformitate cu art. 22 din Legea nr. 212/2004 privind regimul stării de urgență, de asediu și de război, art. 2 din </w:t>
      </w:r>
      <w:proofErr w:type="spellStart"/>
      <w:r w:rsidRPr="00A620B5">
        <w:rPr>
          <w:rFonts w:ascii="Times New Roman" w:hAnsi="Times New Roman" w:cs="Times New Roman"/>
          <w:sz w:val="28"/>
          <w:szCs w:val="28"/>
          <w:lang w:val="ro-RO"/>
        </w:rPr>
        <w:t>Hotăr</w:t>
      </w:r>
      <w:r w:rsidR="0080502A">
        <w:rPr>
          <w:rFonts w:ascii="Times New Roman" w:hAnsi="Times New Roman" w:cs="Times New Roman"/>
          <w:sz w:val="28"/>
          <w:szCs w:val="28"/>
          <w:lang w:val="ro-RO"/>
        </w:rPr>
        <w:t>î</w:t>
      </w:r>
      <w:r w:rsidRPr="00A620B5">
        <w:rPr>
          <w:rFonts w:ascii="Times New Roman" w:hAnsi="Times New Roman" w:cs="Times New Roman"/>
          <w:sz w:val="28"/>
          <w:szCs w:val="28"/>
          <w:lang w:val="ro-RO"/>
        </w:rPr>
        <w:t>rea</w:t>
      </w:r>
      <w:proofErr w:type="spellEnd"/>
      <w:r w:rsidRPr="00A620B5">
        <w:rPr>
          <w:rFonts w:ascii="Times New Roman" w:hAnsi="Times New Roman" w:cs="Times New Roman"/>
          <w:sz w:val="28"/>
          <w:szCs w:val="28"/>
          <w:lang w:val="ro-RO"/>
        </w:rPr>
        <w:t xml:space="preserve"> Parlamentului nr. 55/2020 privind declararea stării de urgență, punctele 6, 7, 8 și 9 din Regulamentul Comisiei pentru Situații Excepționale a Republicii Moldova, aprobat prin </w:t>
      </w:r>
      <w:proofErr w:type="spellStart"/>
      <w:r w:rsidRPr="00A620B5">
        <w:rPr>
          <w:rFonts w:ascii="Times New Roman" w:hAnsi="Times New Roman" w:cs="Times New Roman"/>
          <w:sz w:val="28"/>
          <w:szCs w:val="28"/>
          <w:lang w:val="ro-RO"/>
        </w:rPr>
        <w:t>Hotăr</w:t>
      </w:r>
      <w:r w:rsidR="00536CBE" w:rsidRPr="00A620B5">
        <w:rPr>
          <w:rFonts w:ascii="Times New Roman" w:hAnsi="Times New Roman" w:cs="Times New Roman"/>
          <w:sz w:val="28"/>
          <w:szCs w:val="28"/>
          <w:lang w:val="ro-RO"/>
        </w:rPr>
        <w:t>î</w:t>
      </w:r>
      <w:r w:rsidRPr="00A620B5">
        <w:rPr>
          <w:rFonts w:ascii="Times New Roman" w:hAnsi="Times New Roman" w:cs="Times New Roman"/>
          <w:sz w:val="28"/>
          <w:szCs w:val="28"/>
          <w:lang w:val="ro-RO"/>
        </w:rPr>
        <w:t>rea</w:t>
      </w:r>
      <w:proofErr w:type="spellEnd"/>
      <w:r w:rsidRPr="00A620B5">
        <w:rPr>
          <w:rFonts w:ascii="Times New Roman" w:hAnsi="Times New Roman" w:cs="Times New Roman"/>
          <w:sz w:val="28"/>
          <w:szCs w:val="28"/>
          <w:lang w:val="ro-RO"/>
        </w:rPr>
        <w:t xml:space="preserve"> Guvernului nr. 1340/2001, Comisia pentru Situații Excepționale a Republicii Moldova,</w:t>
      </w:r>
    </w:p>
    <w:p w:rsidR="001A6748" w:rsidRPr="00A620B5" w:rsidRDefault="001A6748" w:rsidP="00567775">
      <w:pPr>
        <w:spacing w:after="0" w:line="240" w:lineRule="auto"/>
        <w:ind w:firstLine="709"/>
        <w:jc w:val="center"/>
        <w:rPr>
          <w:rFonts w:ascii="Times New Roman" w:hAnsi="Times New Roman" w:cs="Times New Roman"/>
          <w:b/>
          <w:sz w:val="28"/>
          <w:szCs w:val="28"/>
          <w:lang w:val="ro-RO"/>
        </w:rPr>
      </w:pPr>
      <w:r w:rsidRPr="00A620B5">
        <w:rPr>
          <w:rFonts w:ascii="Times New Roman" w:hAnsi="Times New Roman" w:cs="Times New Roman"/>
          <w:b/>
          <w:sz w:val="28"/>
          <w:szCs w:val="28"/>
          <w:lang w:val="ro-RO"/>
        </w:rPr>
        <w:t>DISPUNE:</w:t>
      </w:r>
    </w:p>
    <w:p w:rsidR="001A6748" w:rsidRPr="00A620B5" w:rsidRDefault="001A6748" w:rsidP="00567775">
      <w:pPr>
        <w:tabs>
          <w:tab w:val="left" w:pos="426"/>
          <w:tab w:val="left" w:pos="709"/>
          <w:tab w:val="left" w:pos="1134"/>
        </w:tabs>
        <w:spacing w:after="0" w:line="240" w:lineRule="auto"/>
        <w:ind w:firstLine="709"/>
        <w:jc w:val="both"/>
        <w:rPr>
          <w:rFonts w:ascii="Times New Roman" w:hAnsi="Times New Roman" w:cs="Times New Roman"/>
          <w:b/>
          <w:sz w:val="28"/>
          <w:szCs w:val="28"/>
          <w:lang w:val="ro-RO"/>
        </w:rPr>
      </w:pP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Încălcarea intenționată sau din neglijență a dispozițiilor Comisiei, constituie temei de eliberare din funcție a conducătorului instituției publice.</w:t>
      </w: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Eliberarea din funcție (concedierea) se dispune prin dispoziția Comisiei pentru situații excepționale, în baza propunerii verbale sau scrise a unui membru al Comisiei.</w:t>
      </w: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 xml:space="preserve"> Prevederile art. 86 alin. 2, 87, 89, 90 din Codul muncii, precum și alte prevederi legale ce impun condiții, restricții și reguli de eliberare din funcție nu s</w:t>
      </w:r>
      <w:r w:rsidR="0080502A">
        <w:rPr>
          <w:rFonts w:ascii="Times New Roman" w:hAnsi="Times New Roman" w:cs="Times New Roman"/>
          <w:sz w:val="28"/>
          <w:szCs w:val="28"/>
          <w:lang w:val="ro-RO"/>
        </w:rPr>
        <w:t>u</w:t>
      </w:r>
      <w:r w:rsidRPr="00CD621F">
        <w:rPr>
          <w:rFonts w:ascii="Times New Roman" w:hAnsi="Times New Roman" w:cs="Times New Roman"/>
          <w:sz w:val="28"/>
          <w:szCs w:val="28"/>
          <w:lang w:val="ro-RO"/>
        </w:rPr>
        <w:t>nt aplicabile pe perioada stării de urgență.</w:t>
      </w: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Dispozițiile</w:t>
      </w:r>
      <w:r>
        <w:rPr>
          <w:rFonts w:ascii="Times New Roman" w:hAnsi="Times New Roman" w:cs="Times New Roman"/>
          <w:sz w:val="28"/>
          <w:szCs w:val="28"/>
          <w:lang w:val="ro-RO"/>
        </w:rPr>
        <w:t xml:space="preserve"> </w:t>
      </w:r>
      <w:r w:rsidRPr="00CD621F">
        <w:rPr>
          <w:rFonts w:ascii="Times New Roman" w:hAnsi="Times New Roman" w:cs="Times New Roman"/>
          <w:sz w:val="28"/>
          <w:szCs w:val="28"/>
          <w:lang w:val="ro-RO"/>
        </w:rPr>
        <w:t>normative și individuale ale Comisiei pentru situații excepționale se contestă direct în instanța de judecată în termen de 24 de ore din momentul afișării pe pagina oficială a Guvernului.</w:t>
      </w: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Contestația depusă nu suspendă efectele actului contestat.</w:t>
      </w: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Instanța de judecată nu este în drept să suspende acul contestat.</w:t>
      </w: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 xml:space="preserve">  Competența exclusivă pentru examinarea contestațiilor împotriva Dispozițiilor Comisiei pentru situații excepționale aparține Curții de Apel Chișinău. </w:t>
      </w: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Cauza se judecă în termen de 72 de ore de la data intrării dosarului în instanţă.</w:t>
      </w: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Contestația declarată cu omiterea termenului, nu poate fi repusă în termen.</w:t>
      </w: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proofErr w:type="spellStart"/>
      <w:r w:rsidRPr="00CD621F">
        <w:rPr>
          <w:rFonts w:ascii="Times New Roman" w:hAnsi="Times New Roman" w:cs="Times New Roman"/>
          <w:sz w:val="28"/>
          <w:szCs w:val="28"/>
          <w:lang w:val="ro-RO"/>
        </w:rPr>
        <w:t>Hotărîrea</w:t>
      </w:r>
      <w:proofErr w:type="spellEnd"/>
      <w:r w:rsidRPr="00CD621F">
        <w:rPr>
          <w:rFonts w:ascii="Times New Roman" w:hAnsi="Times New Roman" w:cs="Times New Roman"/>
          <w:sz w:val="28"/>
          <w:szCs w:val="28"/>
          <w:lang w:val="ro-RO"/>
        </w:rPr>
        <w:t xml:space="preserve"> Curții de Apel Chișinău este irevocabilă din momentul pronunțării.</w:t>
      </w: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P</w:t>
      </w:r>
      <w:r>
        <w:rPr>
          <w:rFonts w:ascii="Times New Roman" w:hAnsi="Times New Roman" w:cs="Times New Roman"/>
          <w:sz w:val="28"/>
          <w:szCs w:val="28"/>
          <w:lang w:val="ro-RO"/>
        </w:rPr>
        <w:t>r</w:t>
      </w:r>
      <w:r w:rsidRPr="00CD621F">
        <w:rPr>
          <w:rFonts w:ascii="Times New Roman" w:hAnsi="Times New Roman" w:cs="Times New Roman"/>
          <w:sz w:val="28"/>
          <w:szCs w:val="28"/>
          <w:lang w:val="ro-RO"/>
        </w:rPr>
        <w:t>evederile Codului administrativ, ale Codului de procedură civilă sunt aplicabile la examinarea cauzelor, în măsura în care nu contravin prevederilor prezentei dispoziții.</w:t>
      </w:r>
    </w:p>
    <w:p w:rsidR="00B41618" w:rsidRPr="00CD621F" w:rsidRDefault="00B41618" w:rsidP="00B41618">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Comisia situații excepționale, la propunerea unui membru al Comisiei, decide angajarea conducătorului instituției publice.</w:t>
      </w:r>
    </w:p>
    <w:p w:rsidR="00B41618" w:rsidRDefault="00B41618" w:rsidP="00E9336A">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 xml:space="preserve"> Se destituie domnul Ciubotaru Anatol din funcția de director al I</w:t>
      </w:r>
      <w:r>
        <w:rPr>
          <w:rFonts w:ascii="Times New Roman" w:hAnsi="Times New Roman" w:cs="Times New Roman"/>
          <w:sz w:val="28"/>
          <w:szCs w:val="28"/>
          <w:lang w:val="ro-RO"/>
        </w:rPr>
        <w:t>M</w:t>
      </w:r>
      <w:r w:rsidRPr="00CD621F">
        <w:rPr>
          <w:rFonts w:ascii="Times New Roman" w:hAnsi="Times New Roman" w:cs="Times New Roman"/>
          <w:sz w:val="28"/>
          <w:szCs w:val="28"/>
          <w:lang w:val="ro-RO"/>
        </w:rPr>
        <w:t xml:space="preserve">SP </w:t>
      </w:r>
      <w:r w:rsidRPr="006F27A9">
        <w:rPr>
          <w:rFonts w:ascii="Times New Roman" w:hAnsi="Times New Roman" w:cs="Times New Roman"/>
          <w:sz w:val="28"/>
          <w:szCs w:val="28"/>
          <w:lang w:val="ro-RO"/>
        </w:rPr>
        <w:t>Spitalul Clinic Republican „</w:t>
      </w:r>
      <w:proofErr w:type="spellStart"/>
      <w:r w:rsidRPr="006F27A9">
        <w:rPr>
          <w:rFonts w:ascii="Times New Roman" w:hAnsi="Times New Roman" w:cs="Times New Roman"/>
          <w:sz w:val="28"/>
          <w:szCs w:val="28"/>
          <w:lang w:val="ro-RO"/>
        </w:rPr>
        <w:t>Timofei</w:t>
      </w:r>
      <w:proofErr w:type="spellEnd"/>
      <w:r w:rsidRPr="006F27A9">
        <w:rPr>
          <w:rFonts w:ascii="Times New Roman" w:hAnsi="Times New Roman" w:cs="Times New Roman"/>
          <w:sz w:val="28"/>
          <w:szCs w:val="28"/>
          <w:lang w:val="ro-RO"/>
        </w:rPr>
        <w:t xml:space="preserve"> </w:t>
      </w:r>
      <w:proofErr w:type="spellStart"/>
      <w:r w:rsidRPr="006F27A9">
        <w:rPr>
          <w:rFonts w:ascii="Times New Roman" w:hAnsi="Times New Roman" w:cs="Times New Roman"/>
          <w:sz w:val="28"/>
          <w:szCs w:val="28"/>
          <w:lang w:val="ro-RO"/>
        </w:rPr>
        <w:t>Moșneaga</w:t>
      </w:r>
      <w:proofErr w:type="spellEnd"/>
      <w:r w:rsidRPr="006F27A9">
        <w:rPr>
          <w:rFonts w:ascii="Times New Roman" w:hAnsi="Times New Roman" w:cs="Times New Roman"/>
          <w:sz w:val="28"/>
          <w:szCs w:val="28"/>
          <w:lang w:val="ro-RO"/>
        </w:rPr>
        <w:t>”</w:t>
      </w:r>
      <w:r>
        <w:rPr>
          <w:rFonts w:ascii="Times New Roman" w:hAnsi="Times New Roman" w:cs="Times New Roman"/>
          <w:sz w:val="28"/>
          <w:szCs w:val="28"/>
          <w:lang w:val="ro-RO"/>
        </w:rPr>
        <w:t>, din data de 24 martie 2020.</w:t>
      </w:r>
    </w:p>
    <w:p w:rsidR="00B41618" w:rsidRPr="00CD621F" w:rsidRDefault="00B41618" w:rsidP="00E9336A">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CD621F">
        <w:rPr>
          <w:rFonts w:ascii="Times New Roman" w:hAnsi="Times New Roman" w:cs="Times New Roman"/>
          <w:sz w:val="28"/>
          <w:szCs w:val="28"/>
          <w:lang w:val="ro-RO"/>
        </w:rPr>
        <w:t xml:space="preserve">Se numește domnul </w:t>
      </w:r>
      <w:proofErr w:type="spellStart"/>
      <w:r w:rsidRPr="00CD621F">
        <w:rPr>
          <w:rFonts w:ascii="Times New Roman" w:hAnsi="Times New Roman" w:cs="Times New Roman"/>
          <w:sz w:val="28"/>
          <w:szCs w:val="28"/>
          <w:lang w:val="ro-RO"/>
        </w:rPr>
        <w:t>Uncuța</w:t>
      </w:r>
      <w:proofErr w:type="spellEnd"/>
      <w:r w:rsidRPr="00CD621F">
        <w:rPr>
          <w:rFonts w:ascii="Times New Roman" w:hAnsi="Times New Roman" w:cs="Times New Roman"/>
          <w:sz w:val="28"/>
          <w:szCs w:val="28"/>
          <w:lang w:val="ro-RO"/>
        </w:rPr>
        <w:t xml:space="preserve"> Andrei în funcție de director interimar al </w:t>
      </w:r>
      <w:r w:rsidRPr="006F27A9">
        <w:rPr>
          <w:rFonts w:ascii="Times New Roman" w:hAnsi="Times New Roman" w:cs="Times New Roman"/>
          <w:sz w:val="28"/>
          <w:szCs w:val="28"/>
          <w:lang w:val="ro-RO"/>
        </w:rPr>
        <w:t>IMSP Spitalul Clinic Republican „</w:t>
      </w:r>
      <w:proofErr w:type="spellStart"/>
      <w:r w:rsidRPr="006F27A9">
        <w:rPr>
          <w:rFonts w:ascii="Times New Roman" w:hAnsi="Times New Roman" w:cs="Times New Roman"/>
          <w:sz w:val="28"/>
          <w:szCs w:val="28"/>
          <w:lang w:val="ro-RO"/>
        </w:rPr>
        <w:t>Timofei</w:t>
      </w:r>
      <w:proofErr w:type="spellEnd"/>
      <w:r w:rsidRPr="006F27A9">
        <w:rPr>
          <w:rFonts w:ascii="Times New Roman" w:hAnsi="Times New Roman" w:cs="Times New Roman"/>
          <w:sz w:val="28"/>
          <w:szCs w:val="28"/>
          <w:lang w:val="ro-RO"/>
        </w:rPr>
        <w:t xml:space="preserve"> </w:t>
      </w:r>
      <w:proofErr w:type="spellStart"/>
      <w:r w:rsidRPr="006F27A9">
        <w:rPr>
          <w:rFonts w:ascii="Times New Roman" w:hAnsi="Times New Roman" w:cs="Times New Roman"/>
          <w:sz w:val="28"/>
          <w:szCs w:val="28"/>
          <w:lang w:val="ro-RO"/>
        </w:rPr>
        <w:t>Moșneaga</w:t>
      </w:r>
      <w:proofErr w:type="spellEnd"/>
      <w:r w:rsidRPr="006F27A9">
        <w:rPr>
          <w:rFonts w:ascii="Times New Roman" w:hAnsi="Times New Roman" w:cs="Times New Roman"/>
          <w:sz w:val="28"/>
          <w:szCs w:val="28"/>
          <w:lang w:val="ro-RO"/>
        </w:rPr>
        <w:t>”</w:t>
      </w:r>
      <w:r w:rsidRPr="00CD621F">
        <w:rPr>
          <w:rFonts w:ascii="Times New Roman" w:hAnsi="Times New Roman" w:cs="Times New Roman"/>
          <w:sz w:val="28"/>
          <w:szCs w:val="28"/>
          <w:lang w:val="ro-RO"/>
        </w:rPr>
        <w:t>.</w:t>
      </w:r>
    </w:p>
    <w:p w:rsidR="00E9336A" w:rsidRPr="006A7361" w:rsidRDefault="00E9336A" w:rsidP="00E9336A">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Se sistează activitatea taxatorilor în transportul public de pasageri din mun. Chișinău și mun. Bălți p</w:t>
      </w:r>
      <w:r w:rsidR="0080502A">
        <w:rPr>
          <w:rFonts w:ascii="Times New Roman" w:hAnsi="Times New Roman" w:cs="Times New Roman"/>
          <w:sz w:val="28"/>
          <w:szCs w:val="28"/>
          <w:lang w:val="ro-RO"/>
        </w:rPr>
        <w:t>â</w:t>
      </w:r>
      <w:r>
        <w:rPr>
          <w:rFonts w:ascii="Times New Roman" w:hAnsi="Times New Roman" w:cs="Times New Roman"/>
          <w:sz w:val="28"/>
          <w:szCs w:val="28"/>
          <w:lang w:val="ro-RO"/>
        </w:rPr>
        <w:t>nă la 10 aprilie 2020.</w:t>
      </w:r>
    </w:p>
    <w:p w:rsidR="00F4616E" w:rsidRPr="00F4616E" w:rsidRDefault="00F4616E" w:rsidP="00E9336A">
      <w:pPr>
        <w:pStyle w:val="Listparagraf"/>
        <w:numPr>
          <w:ilvl w:val="0"/>
          <w:numId w:val="5"/>
        </w:numPr>
        <w:spacing w:after="0" w:line="240" w:lineRule="auto"/>
        <w:ind w:left="0" w:firstLine="709"/>
        <w:jc w:val="both"/>
        <w:rPr>
          <w:rFonts w:ascii="Times New Roman" w:hAnsi="Times New Roman" w:cs="Times New Roman"/>
          <w:sz w:val="28"/>
          <w:szCs w:val="28"/>
          <w:lang w:val="ro-RO"/>
        </w:rPr>
      </w:pPr>
      <w:r w:rsidRPr="00F4616E">
        <w:rPr>
          <w:rFonts w:ascii="Times New Roman" w:hAnsi="Times New Roman" w:cs="Times New Roman"/>
          <w:sz w:val="28"/>
          <w:szCs w:val="28"/>
          <w:lang w:val="ro-RO"/>
        </w:rPr>
        <w:t xml:space="preserve">Sistarea procedurilor de licitație de achiziție a energiei electrice inițiate de către  furnizorii reglementați de energie electrică,  operatorii sistemelor </w:t>
      </w:r>
      <w:r w:rsidRPr="00F4616E">
        <w:rPr>
          <w:rFonts w:ascii="Times New Roman" w:hAnsi="Times New Roman" w:cs="Times New Roman"/>
          <w:sz w:val="28"/>
          <w:szCs w:val="28"/>
          <w:lang w:val="ro-RO"/>
        </w:rPr>
        <w:lastRenderedPageBreak/>
        <w:t>de distribuție și operatorul sistemului de transport pentru perio</w:t>
      </w:r>
      <w:r>
        <w:rPr>
          <w:rFonts w:ascii="Times New Roman" w:hAnsi="Times New Roman" w:cs="Times New Roman"/>
          <w:sz w:val="28"/>
          <w:szCs w:val="28"/>
          <w:lang w:val="ro-RO"/>
        </w:rPr>
        <w:t>a</w:t>
      </w:r>
      <w:r w:rsidRPr="00F4616E">
        <w:rPr>
          <w:rFonts w:ascii="Times New Roman" w:hAnsi="Times New Roman" w:cs="Times New Roman"/>
          <w:sz w:val="28"/>
          <w:szCs w:val="28"/>
          <w:lang w:val="ro-RO"/>
        </w:rPr>
        <w:t>da de furnizare 01.04.2020 - 31.03.2021;</w:t>
      </w:r>
    </w:p>
    <w:p w:rsidR="00F4616E" w:rsidRPr="00F4616E" w:rsidRDefault="00F4616E" w:rsidP="00E9336A">
      <w:pPr>
        <w:pStyle w:val="Listparagraf"/>
        <w:numPr>
          <w:ilvl w:val="0"/>
          <w:numId w:val="5"/>
        </w:numPr>
        <w:spacing w:after="0" w:line="240" w:lineRule="auto"/>
        <w:ind w:left="0" w:firstLine="709"/>
        <w:jc w:val="both"/>
        <w:rPr>
          <w:rFonts w:ascii="Times New Roman" w:hAnsi="Times New Roman" w:cs="Times New Roman"/>
          <w:sz w:val="28"/>
          <w:szCs w:val="28"/>
          <w:lang w:val="ro-RO"/>
        </w:rPr>
      </w:pPr>
      <w:r w:rsidRPr="00F4616E">
        <w:rPr>
          <w:rFonts w:ascii="Times New Roman" w:hAnsi="Times New Roman" w:cs="Times New Roman"/>
          <w:sz w:val="28"/>
          <w:szCs w:val="28"/>
          <w:lang w:val="ro-RO"/>
        </w:rPr>
        <w:t>Se impune obligația de serviciu public de furnizare a energiei electrice S</w:t>
      </w:r>
      <w:r>
        <w:rPr>
          <w:rFonts w:ascii="Times New Roman" w:hAnsi="Times New Roman" w:cs="Times New Roman"/>
          <w:sz w:val="28"/>
          <w:szCs w:val="28"/>
          <w:lang w:val="ro-RO"/>
        </w:rPr>
        <w:t>.</w:t>
      </w:r>
      <w:r w:rsidRPr="00F4616E">
        <w:rPr>
          <w:rFonts w:ascii="Times New Roman" w:hAnsi="Times New Roman" w:cs="Times New Roman"/>
          <w:sz w:val="28"/>
          <w:szCs w:val="28"/>
          <w:lang w:val="ro-RO"/>
        </w:rPr>
        <w:t>A</w:t>
      </w:r>
      <w:r>
        <w:rPr>
          <w:rFonts w:ascii="Times New Roman" w:hAnsi="Times New Roman" w:cs="Times New Roman"/>
          <w:sz w:val="28"/>
          <w:szCs w:val="28"/>
          <w:lang w:val="ro-RO"/>
        </w:rPr>
        <w:t>.</w:t>
      </w:r>
      <w:r w:rsidRPr="00F4616E">
        <w:rPr>
          <w:rFonts w:ascii="Times New Roman" w:hAnsi="Times New Roman" w:cs="Times New Roman"/>
          <w:sz w:val="28"/>
          <w:szCs w:val="28"/>
          <w:lang w:val="ro-RO"/>
        </w:rPr>
        <w:t xml:space="preserve"> </w:t>
      </w:r>
      <w:r>
        <w:rPr>
          <w:rFonts w:ascii="Times New Roman" w:hAnsi="Times New Roman" w:cs="Times New Roman"/>
          <w:sz w:val="28"/>
          <w:szCs w:val="28"/>
          <w:lang w:val="ro-RO"/>
        </w:rPr>
        <w:t>„</w:t>
      </w:r>
      <w:proofErr w:type="spellStart"/>
      <w:r w:rsidRPr="00F4616E">
        <w:rPr>
          <w:rFonts w:ascii="Times New Roman" w:hAnsi="Times New Roman" w:cs="Times New Roman"/>
          <w:sz w:val="28"/>
          <w:szCs w:val="28"/>
          <w:lang w:val="ro-RO"/>
        </w:rPr>
        <w:t>Energocom</w:t>
      </w:r>
      <w:proofErr w:type="spellEnd"/>
      <w:r>
        <w:rPr>
          <w:rFonts w:ascii="Times New Roman" w:hAnsi="Times New Roman" w:cs="Times New Roman"/>
          <w:sz w:val="28"/>
          <w:szCs w:val="28"/>
          <w:lang w:val="ro-RO"/>
        </w:rPr>
        <w:t>”</w:t>
      </w:r>
      <w:r w:rsidRPr="00F4616E">
        <w:rPr>
          <w:rFonts w:ascii="Times New Roman" w:hAnsi="Times New Roman" w:cs="Times New Roman"/>
          <w:sz w:val="28"/>
          <w:szCs w:val="28"/>
          <w:lang w:val="ro-RO"/>
        </w:rPr>
        <w:t xml:space="preserve"> cu acoperire a 100% din necesitățile furnizorilor reglementați de energie electrică,  operatorilor sistemelor de distribuție și operatorului sistemului de transport și a altor participanți a pieței de energie electrică, dintr-o singură sursă pentru o perioadă de 3 luni, cu posibilitate</w:t>
      </w:r>
      <w:r>
        <w:rPr>
          <w:rFonts w:ascii="Times New Roman" w:hAnsi="Times New Roman" w:cs="Times New Roman"/>
          <w:sz w:val="28"/>
          <w:szCs w:val="28"/>
          <w:lang w:val="ro-RO"/>
        </w:rPr>
        <w:t xml:space="preserve"> de prelungire.</w:t>
      </w:r>
    </w:p>
    <w:p w:rsidR="00F4616E" w:rsidRPr="00F4616E" w:rsidRDefault="00F4616E" w:rsidP="00182604">
      <w:pPr>
        <w:pStyle w:val="Listparagraf"/>
        <w:numPr>
          <w:ilvl w:val="0"/>
          <w:numId w:val="5"/>
        </w:numPr>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F</w:t>
      </w:r>
      <w:r w:rsidRPr="00F4616E">
        <w:rPr>
          <w:rFonts w:ascii="Times New Roman" w:hAnsi="Times New Roman" w:cs="Times New Roman"/>
          <w:sz w:val="28"/>
          <w:szCs w:val="28"/>
          <w:lang w:val="ro-RO"/>
        </w:rPr>
        <w:t>urnizorii reglementați de energie electrică,  operatorii sistemelor de distribuție și operatorul sistemului de transport vor încheia contracte de furnizare a energiei electrice cu S</w:t>
      </w:r>
      <w:r>
        <w:rPr>
          <w:rFonts w:ascii="Times New Roman" w:hAnsi="Times New Roman" w:cs="Times New Roman"/>
          <w:sz w:val="28"/>
          <w:szCs w:val="28"/>
          <w:lang w:val="ro-RO"/>
        </w:rPr>
        <w:t>.</w:t>
      </w:r>
      <w:r w:rsidRPr="00F4616E">
        <w:rPr>
          <w:rFonts w:ascii="Times New Roman" w:hAnsi="Times New Roman" w:cs="Times New Roman"/>
          <w:sz w:val="28"/>
          <w:szCs w:val="28"/>
          <w:lang w:val="ro-RO"/>
        </w:rPr>
        <w:t>A</w:t>
      </w:r>
      <w:r>
        <w:rPr>
          <w:rFonts w:ascii="Times New Roman" w:hAnsi="Times New Roman" w:cs="Times New Roman"/>
          <w:sz w:val="28"/>
          <w:szCs w:val="28"/>
          <w:lang w:val="ro-RO"/>
        </w:rPr>
        <w:t>.</w:t>
      </w:r>
      <w:r w:rsidRPr="00F4616E">
        <w:rPr>
          <w:rFonts w:ascii="Times New Roman" w:hAnsi="Times New Roman" w:cs="Times New Roman"/>
          <w:sz w:val="28"/>
          <w:szCs w:val="28"/>
          <w:lang w:val="ro-RO"/>
        </w:rPr>
        <w:t xml:space="preserve"> </w:t>
      </w:r>
      <w:r>
        <w:rPr>
          <w:rFonts w:ascii="Times New Roman" w:hAnsi="Times New Roman" w:cs="Times New Roman"/>
          <w:sz w:val="28"/>
          <w:szCs w:val="28"/>
          <w:lang w:val="ro-RO"/>
        </w:rPr>
        <w:t>„</w:t>
      </w:r>
      <w:proofErr w:type="spellStart"/>
      <w:r w:rsidRPr="00F4616E">
        <w:rPr>
          <w:rFonts w:ascii="Times New Roman" w:hAnsi="Times New Roman" w:cs="Times New Roman"/>
          <w:sz w:val="28"/>
          <w:szCs w:val="28"/>
          <w:lang w:val="ro-RO"/>
        </w:rPr>
        <w:t>Energocom</w:t>
      </w:r>
      <w:proofErr w:type="spellEnd"/>
      <w:r>
        <w:rPr>
          <w:rFonts w:ascii="Times New Roman" w:hAnsi="Times New Roman" w:cs="Times New Roman"/>
          <w:sz w:val="28"/>
          <w:szCs w:val="28"/>
          <w:lang w:val="ro-RO"/>
        </w:rPr>
        <w:t xml:space="preserve">” </w:t>
      </w:r>
      <w:r w:rsidRPr="00F4616E">
        <w:rPr>
          <w:rFonts w:ascii="Times New Roman" w:hAnsi="Times New Roman" w:cs="Times New Roman"/>
          <w:sz w:val="28"/>
          <w:szCs w:val="28"/>
          <w:lang w:val="ro-RO"/>
        </w:rPr>
        <w:t>pentru o perioadă de 3 luni, cu posibilitate</w:t>
      </w:r>
      <w:r>
        <w:rPr>
          <w:rFonts w:ascii="Times New Roman" w:hAnsi="Times New Roman" w:cs="Times New Roman"/>
          <w:sz w:val="28"/>
          <w:szCs w:val="28"/>
          <w:lang w:val="ro-RO"/>
        </w:rPr>
        <w:t xml:space="preserve"> de prelungire.</w:t>
      </w:r>
    </w:p>
    <w:p w:rsidR="00F4616E" w:rsidRPr="00F4616E" w:rsidRDefault="00F4616E" w:rsidP="00182604">
      <w:pPr>
        <w:pStyle w:val="Listparagraf"/>
        <w:numPr>
          <w:ilvl w:val="0"/>
          <w:numId w:val="5"/>
        </w:numPr>
        <w:spacing w:after="0" w:line="240" w:lineRule="auto"/>
        <w:ind w:left="0" w:firstLine="709"/>
        <w:jc w:val="both"/>
        <w:rPr>
          <w:rFonts w:ascii="Times New Roman" w:hAnsi="Times New Roman" w:cs="Times New Roman"/>
          <w:sz w:val="28"/>
          <w:szCs w:val="28"/>
          <w:lang w:val="ro-RO"/>
        </w:rPr>
      </w:pPr>
      <w:r w:rsidRPr="00F4616E">
        <w:rPr>
          <w:rFonts w:ascii="Times New Roman" w:hAnsi="Times New Roman" w:cs="Times New Roman"/>
          <w:sz w:val="28"/>
          <w:szCs w:val="28"/>
          <w:lang w:val="ro-RO"/>
        </w:rPr>
        <w:t>În scopul optimizării condițiilor de achiziție a energiei electrice, S</w:t>
      </w:r>
      <w:r>
        <w:rPr>
          <w:rFonts w:ascii="Times New Roman" w:hAnsi="Times New Roman" w:cs="Times New Roman"/>
          <w:sz w:val="28"/>
          <w:szCs w:val="28"/>
          <w:lang w:val="ro-RO"/>
        </w:rPr>
        <w:t>.</w:t>
      </w:r>
      <w:r w:rsidRPr="00F4616E">
        <w:rPr>
          <w:rFonts w:ascii="Times New Roman" w:hAnsi="Times New Roman" w:cs="Times New Roman"/>
          <w:sz w:val="28"/>
          <w:szCs w:val="28"/>
          <w:lang w:val="ro-RO"/>
        </w:rPr>
        <w:t>A</w:t>
      </w:r>
      <w:r>
        <w:rPr>
          <w:rFonts w:ascii="Times New Roman" w:hAnsi="Times New Roman" w:cs="Times New Roman"/>
          <w:sz w:val="28"/>
          <w:szCs w:val="28"/>
          <w:lang w:val="ro-RO"/>
        </w:rPr>
        <w:t>.</w:t>
      </w:r>
      <w:r w:rsidRPr="00F4616E">
        <w:rPr>
          <w:rFonts w:ascii="Times New Roman" w:hAnsi="Times New Roman" w:cs="Times New Roman"/>
          <w:sz w:val="28"/>
          <w:szCs w:val="28"/>
          <w:lang w:val="ro-RO"/>
        </w:rPr>
        <w:t xml:space="preserve"> </w:t>
      </w:r>
      <w:r>
        <w:rPr>
          <w:rFonts w:ascii="Times New Roman" w:hAnsi="Times New Roman" w:cs="Times New Roman"/>
          <w:sz w:val="28"/>
          <w:szCs w:val="28"/>
          <w:lang w:val="ro-RO"/>
        </w:rPr>
        <w:t>„</w:t>
      </w:r>
      <w:proofErr w:type="spellStart"/>
      <w:r w:rsidRPr="00F4616E">
        <w:rPr>
          <w:rFonts w:ascii="Times New Roman" w:hAnsi="Times New Roman" w:cs="Times New Roman"/>
          <w:sz w:val="28"/>
          <w:szCs w:val="28"/>
          <w:lang w:val="ro-RO"/>
        </w:rPr>
        <w:t>Energocom</w:t>
      </w:r>
      <w:proofErr w:type="spellEnd"/>
      <w:r>
        <w:rPr>
          <w:rFonts w:ascii="Times New Roman" w:hAnsi="Times New Roman" w:cs="Times New Roman"/>
          <w:sz w:val="28"/>
          <w:szCs w:val="28"/>
          <w:lang w:val="ro-RO"/>
        </w:rPr>
        <w:t xml:space="preserve">” </w:t>
      </w:r>
      <w:r w:rsidRPr="00F4616E">
        <w:rPr>
          <w:rFonts w:ascii="Times New Roman" w:hAnsi="Times New Roman" w:cs="Times New Roman"/>
          <w:sz w:val="28"/>
          <w:szCs w:val="28"/>
          <w:lang w:val="ro-RO"/>
        </w:rPr>
        <w:t xml:space="preserve"> va solicita oferte de la potențialii furnizori/producători de energie electrică capabili să acopere de sine</w:t>
      </w:r>
      <w:r w:rsidR="0080502A">
        <w:rPr>
          <w:rFonts w:ascii="Times New Roman" w:hAnsi="Times New Roman" w:cs="Times New Roman"/>
          <w:sz w:val="28"/>
          <w:szCs w:val="28"/>
          <w:lang w:val="ro-RO"/>
        </w:rPr>
        <w:t xml:space="preserve"> </w:t>
      </w:r>
      <w:r w:rsidRPr="00F4616E">
        <w:rPr>
          <w:rFonts w:ascii="Times New Roman" w:hAnsi="Times New Roman" w:cs="Times New Roman"/>
          <w:sz w:val="28"/>
          <w:szCs w:val="28"/>
          <w:lang w:val="ro-RO"/>
        </w:rPr>
        <w:t>stătător pe deplin necesitățile de energie electrică a furnizorilor reglementați de energie electrică,  operatorilor sistemelor de distribuție și operatorului sistemului de transport pentru o perioadă de 3 luni, cu posibilitate</w:t>
      </w:r>
      <w:r>
        <w:rPr>
          <w:rFonts w:ascii="Times New Roman" w:hAnsi="Times New Roman" w:cs="Times New Roman"/>
          <w:sz w:val="28"/>
          <w:szCs w:val="28"/>
          <w:lang w:val="ro-RO"/>
        </w:rPr>
        <w:t xml:space="preserve"> de prelungire</w:t>
      </w:r>
      <w:r w:rsidRPr="00F4616E">
        <w:rPr>
          <w:rFonts w:ascii="Times New Roman" w:hAnsi="Times New Roman" w:cs="Times New Roman"/>
          <w:sz w:val="28"/>
          <w:szCs w:val="28"/>
          <w:lang w:val="ro-RO"/>
        </w:rPr>
        <w:t>, în baza criteriilor tehnice, economice și financiare.</w:t>
      </w:r>
    </w:p>
    <w:p w:rsidR="00110568" w:rsidRPr="00CD54CB" w:rsidRDefault="00110568" w:rsidP="00182604">
      <w:pPr>
        <w:pStyle w:val="pa"/>
        <w:numPr>
          <w:ilvl w:val="0"/>
          <w:numId w:val="5"/>
        </w:numPr>
        <w:tabs>
          <w:tab w:val="left" w:pos="426"/>
          <w:tab w:val="left" w:pos="709"/>
          <w:tab w:val="left" w:pos="1134"/>
        </w:tabs>
        <w:spacing w:before="0" w:beforeAutospacing="0" w:after="0" w:afterAutospacing="0"/>
        <w:ind w:left="0" w:firstLine="709"/>
        <w:jc w:val="both"/>
        <w:rPr>
          <w:sz w:val="28"/>
          <w:szCs w:val="28"/>
          <w:lang w:val="ro-RO"/>
        </w:rPr>
      </w:pPr>
      <w:r w:rsidRPr="00CD54CB">
        <w:rPr>
          <w:sz w:val="28"/>
          <w:szCs w:val="28"/>
          <w:lang w:val="ro-RO"/>
        </w:rPr>
        <w:t>În cazul procedu</w:t>
      </w:r>
      <w:r w:rsidR="0080502A">
        <w:rPr>
          <w:sz w:val="28"/>
          <w:szCs w:val="28"/>
          <w:lang w:val="ro-RO"/>
        </w:rPr>
        <w:t>rilor administrative inițiate pâ</w:t>
      </w:r>
      <w:r w:rsidRPr="00CD54CB">
        <w:rPr>
          <w:sz w:val="28"/>
          <w:szCs w:val="28"/>
          <w:lang w:val="ro-RO"/>
        </w:rPr>
        <w:t>nă la sau în perioada stării de urgență, termenul general în care o procedură administrativă trebuie finalizată, prevăzut în articolul 60 alineatele (1), (4) și (5) din Codul administrativ al Republicii Moldova nr. 116</w:t>
      </w:r>
      <w:r w:rsidR="00CD54CB">
        <w:rPr>
          <w:sz w:val="28"/>
          <w:szCs w:val="28"/>
          <w:lang w:val="ro-RO"/>
        </w:rPr>
        <w:t>/</w:t>
      </w:r>
      <w:r w:rsidRPr="00CD54CB">
        <w:rPr>
          <w:sz w:val="28"/>
          <w:szCs w:val="28"/>
          <w:lang w:val="ro-RO"/>
        </w:rPr>
        <w:t>2018, se prelungește cu 60 zile.</w:t>
      </w:r>
    </w:p>
    <w:p w:rsidR="00CD54CB" w:rsidRPr="00410538" w:rsidRDefault="00110568"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410538">
        <w:rPr>
          <w:rFonts w:ascii="Times New Roman" w:hAnsi="Times New Roman" w:cs="Times New Roman"/>
          <w:sz w:val="28"/>
          <w:szCs w:val="28"/>
          <w:lang w:val="ro-RO"/>
        </w:rPr>
        <w:t xml:space="preserve">Se suspendă pe perioada stării de urgență, curgerea termenelor prevăzute la art. </w:t>
      </w:r>
      <w:proofErr w:type="gramStart"/>
      <w:r w:rsidR="00CD54CB" w:rsidRPr="00410538">
        <w:rPr>
          <w:rFonts w:ascii="Times New Roman" w:hAnsi="Times New Roman" w:cs="Times New Roman"/>
          <w:sz w:val="28"/>
          <w:szCs w:val="28"/>
        </w:rPr>
        <w:t>45 alin. (4), art. 46 alin. (2), alin.(4), art. 52 alin. (2),  52</w:t>
      </w:r>
      <w:r w:rsidR="00CD54CB" w:rsidRPr="00410538">
        <w:rPr>
          <w:rFonts w:ascii="Times New Roman" w:hAnsi="Times New Roman" w:cs="Times New Roman"/>
          <w:sz w:val="28"/>
          <w:szCs w:val="28"/>
          <w:vertAlign w:val="superscript"/>
        </w:rPr>
        <w:t>1</w:t>
      </w:r>
      <w:r w:rsidR="00CD54CB" w:rsidRPr="00410538">
        <w:rPr>
          <w:rFonts w:ascii="Times New Roman" w:hAnsi="Times New Roman" w:cs="Times New Roman"/>
          <w:sz w:val="28"/>
          <w:szCs w:val="28"/>
        </w:rPr>
        <w:t xml:space="preserve"> alin. (7), alin. (8), alin. (12), alin. (15), art. 53 alin. (1), art. 142 alin. (3)</w:t>
      </w:r>
      <w:r w:rsidR="00410538">
        <w:rPr>
          <w:rFonts w:ascii="Times New Roman" w:hAnsi="Times New Roman" w:cs="Times New Roman"/>
          <w:sz w:val="28"/>
          <w:szCs w:val="28"/>
        </w:rPr>
        <w:t>,</w:t>
      </w:r>
      <w:r w:rsidR="00CD54CB" w:rsidRPr="00410538">
        <w:rPr>
          <w:rFonts w:ascii="Times New Roman" w:hAnsi="Times New Roman" w:cs="Times New Roman"/>
          <w:sz w:val="28"/>
          <w:szCs w:val="28"/>
        </w:rPr>
        <w:t xml:space="preserve"> a </w:t>
      </w:r>
      <w:proofErr w:type="spellStart"/>
      <w:r w:rsidR="00410538">
        <w:rPr>
          <w:rFonts w:ascii="Times New Roman" w:hAnsi="Times New Roman" w:cs="Times New Roman"/>
          <w:sz w:val="28"/>
          <w:szCs w:val="28"/>
        </w:rPr>
        <w:t>termenelor</w:t>
      </w:r>
      <w:proofErr w:type="spellEnd"/>
      <w:r w:rsidR="00410538">
        <w:rPr>
          <w:rFonts w:ascii="Times New Roman" w:hAnsi="Times New Roman" w:cs="Times New Roman"/>
          <w:sz w:val="28"/>
          <w:szCs w:val="28"/>
        </w:rPr>
        <w:t xml:space="preserve"> </w:t>
      </w:r>
      <w:proofErr w:type="spellStart"/>
      <w:r w:rsidR="00CD54CB" w:rsidRPr="00410538">
        <w:rPr>
          <w:rFonts w:ascii="Times New Roman" w:hAnsi="Times New Roman" w:cs="Times New Roman"/>
          <w:sz w:val="28"/>
          <w:szCs w:val="28"/>
        </w:rPr>
        <w:t>prelungite</w:t>
      </w:r>
      <w:proofErr w:type="spellEnd"/>
      <w:r w:rsidR="00CD54CB" w:rsidRPr="00410538">
        <w:rPr>
          <w:rFonts w:ascii="Times New Roman" w:hAnsi="Times New Roman" w:cs="Times New Roman"/>
          <w:sz w:val="28"/>
          <w:szCs w:val="28"/>
        </w:rPr>
        <w:t xml:space="preserve"> p</w:t>
      </w:r>
      <w:r w:rsidR="0080502A">
        <w:rPr>
          <w:rFonts w:ascii="Times New Roman" w:hAnsi="Times New Roman" w:cs="Times New Roman"/>
          <w:sz w:val="28"/>
          <w:szCs w:val="28"/>
          <w:lang w:val="ro-RO"/>
        </w:rPr>
        <w:t>â</w:t>
      </w:r>
      <w:proofErr w:type="spellStart"/>
      <w:r w:rsidR="00CD54CB" w:rsidRPr="00410538">
        <w:rPr>
          <w:rFonts w:ascii="Times New Roman" w:hAnsi="Times New Roman" w:cs="Times New Roman"/>
          <w:sz w:val="28"/>
          <w:szCs w:val="28"/>
        </w:rPr>
        <w:t>nă</w:t>
      </w:r>
      <w:proofErr w:type="spellEnd"/>
      <w:r w:rsidR="00CD54CB" w:rsidRPr="00410538">
        <w:rPr>
          <w:rFonts w:ascii="Times New Roman" w:hAnsi="Times New Roman" w:cs="Times New Roman"/>
          <w:sz w:val="28"/>
          <w:szCs w:val="28"/>
        </w:rPr>
        <w:t xml:space="preserve"> </w:t>
      </w:r>
      <w:proofErr w:type="spellStart"/>
      <w:r w:rsidR="00CD54CB" w:rsidRPr="00410538">
        <w:rPr>
          <w:rFonts w:ascii="Times New Roman" w:hAnsi="Times New Roman" w:cs="Times New Roman"/>
          <w:sz w:val="28"/>
          <w:szCs w:val="28"/>
        </w:rPr>
        <w:t>la</w:t>
      </w:r>
      <w:proofErr w:type="spellEnd"/>
      <w:r w:rsidR="00CD54CB" w:rsidRPr="00410538">
        <w:rPr>
          <w:rFonts w:ascii="Times New Roman" w:hAnsi="Times New Roman" w:cs="Times New Roman"/>
          <w:sz w:val="28"/>
          <w:szCs w:val="28"/>
        </w:rPr>
        <w:t xml:space="preserve"> </w:t>
      </w:r>
      <w:proofErr w:type="spellStart"/>
      <w:r w:rsidR="00CD54CB" w:rsidRPr="00410538">
        <w:rPr>
          <w:rFonts w:ascii="Times New Roman" w:hAnsi="Times New Roman" w:cs="Times New Roman"/>
          <w:sz w:val="28"/>
          <w:szCs w:val="28"/>
        </w:rPr>
        <w:t>data</w:t>
      </w:r>
      <w:proofErr w:type="spellEnd"/>
      <w:r w:rsidR="00CD54CB" w:rsidRPr="00410538">
        <w:rPr>
          <w:rFonts w:ascii="Times New Roman" w:hAnsi="Times New Roman" w:cs="Times New Roman"/>
          <w:sz w:val="28"/>
          <w:szCs w:val="28"/>
        </w:rPr>
        <w:t xml:space="preserve">  </w:t>
      </w:r>
      <w:proofErr w:type="spellStart"/>
      <w:r w:rsidR="00CD54CB" w:rsidRPr="00410538">
        <w:rPr>
          <w:rFonts w:ascii="Times New Roman" w:hAnsi="Times New Roman" w:cs="Times New Roman"/>
          <w:sz w:val="28"/>
          <w:szCs w:val="28"/>
        </w:rPr>
        <w:t>instituirii</w:t>
      </w:r>
      <w:proofErr w:type="spellEnd"/>
      <w:r w:rsidR="00CD54CB" w:rsidRPr="00410538">
        <w:rPr>
          <w:rFonts w:ascii="Times New Roman" w:hAnsi="Times New Roman" w:cs="Times New Roman"/>
          <w:sz w:val="28"/>
          <w:szCs w:val="28"/>
        </w:rPr>
        <w:t xml:space="preserve"> stării de urgență în temeiul art. 52 alin. (6) și art. 52</w:t>
      </w:r>
      <w:r w:rsidR="00CD54CB" w:rsidRPr="00410538">
        <w:rPr>
          <w:rFonts w:ascii="Times New Roman" w:hAnsi="Times New Roman" w:cs="Times New Roman"/>
          <w:sz w:val="28"/>
          <w:szCs w:val="28"/>
          <w:vertAlign w:val="superscript"/>
        </w:rPr>
        <w:t xml:space="preserve">1 </w:t>
      </w:r>
      <w:r w:rsidR="00CD54CB" w:rsidRPr="00410538">
        <w:rPr>
          <w:rFonts w:ascii="Times New Roman" w:hAnsi="Times New Roman" w:cs="Times New Roman"/>
          <w:sz w:val="28"/>
          <w:szCs w:val="28"/>
        </w:rPr>
        <w:t>alin. (9) din Legea nr.202</w:t>
      </w:r>
      <w:r w:rsidR="00410538">
        <w:rPr>
          <w:rFonts w:ascii="Times New Roman" w:hAnsi="Times New Roman" w:cs="Times New Roman"/>
          <w:sz w:val="28"/>
          <w:szCs w:val="28"/>
        </w:rPr>
        <w:t>/</w:t>
      </w:r>
      <w:r w:rsidR="00CD54CB" w:rsidRPr="00410538">
        <w:rPr>
          <w:rFonts w:ascii="Times New Roman" w:hAnsi="Times New Roman" w:cs="Times New Roman"/>
          <w:sz w:val="28"/>
          <w:szCs w:val="28"/>
        </w:rPr>
        <w:t>2017 cu privire</w:t>
      </w:r>
      <w:proofErr w:type="gramEnd"/>
      <w:r w:rsidR="00CD54CB" w:rsidRPr="00410538">
        <w:rPr>
          <w:rFonts w:ascii="Times New Roman" w:hAnsi="Times New Roman" w:cs="Times New Roman"/>
          <w:sz w:val="28"/>
          <w:szCs w:val="28"/>
        </w:rPr>
        <w:t xml:space="preserve"> la activitatea băncilor, precum și a termenelor prevăzute la art. 75</w:t>
      </w:r>
      <w:r w:rsidR="00CD54CB" w:rsidRPr="00410538">
        <w:rPr>
          <w:rFonts w:ascii="Times New Roman" w:hAnsi="Times New Roman" w:cs="Times New Roman"/>
          <w:sz w:val="28"/>
          <w:szCs w:val="28"/>
          <w:vertAlign w:val="superscript"/>
        </w:rPr>
        <w:t>2</w:t>
      </w:r>
      <w:r w:rsidR="00CD54CB" w:rsidRPr="00410538">
        <w:rPr>
          <w:rFonts w:ascii="Times New Roman" w:hAnsi="Times New Roman" w:cs="Times New Roman"/>
          <w:sz w:val="28"/>
          <w:szCs w:val="28"/>
        </w:rPr>
        <w:t xml:space="preserve"> alin. (4) din Legea nr. 548</w:t>
      </w:r>
      <w:r w:rsidR="00410538">
        <w:rPr>
          <w:rFonts w:ascii="Times New Roman" w:hAnsi="Times New Roman" w:cs="Times New Roman"/>
          <w:sz w:val="28"/>
          <w:szCs w:val="28"/>
        </w:rPr>
        <w:t>/</w:t>
      </w:r>
      <w:r w:rsidR="00CD54CB" w:rsidRPr="00410538">
        <w:rPr>
          <w:rFonts w:ascii="Times New Roman" w:hAnsi="Times New Roman" w:cs="Times New Roman"/>
          <w:sz w:val="28"/>
          <w:szCs w:val="28"/>
        </w:rPr>
        <w:t>1995 cu privire la Banca Națională a Moldovei</w:t>
      </w:r>
      <w:r w:rsidR="00410538" w:rsidRPr="00410538">
        <w:rPr>
          <w:rFonts w:ascii="Times New Roman" w:hAnsi="Times New Roman" w:cs="Times New Roman"/>
          <w:sz w:val="28"/>
          <w:szCs w:val="28"/>
          <w:lang w:val="ro-RO"/>
        </w:rPr>
        <w:t>.</w:t>
      </w:r>
    </w:p>
    <w:p w:rsidR="008377F9" w:rsidRPr="008377F9" w:rsidRDefault="008377F9"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8377F9">
        <w:rPr>
          <w:rFonts w:ascii="Times New Roman" w:hAnsi="Times New Roman" w:cs="Times New Roman"/>
          <w:sz w:val="28"/>
          <w:szCs w:val="28"/>
          <w:lang w:val="ro-RO"/>
        </w:rPr>
        <w:t>Pe durata stării de urgență cauzele contravenționale în care urgența se justifică prin scopul instituirii stării de urgență la nivel național și care vizează încălcarea dispozițiilor Comisiei pentru situații excepționale a Republicii Moldova, termenul de contestare a deciziei agentului constatator este de 48 ore de la data emiterii acesteia sau, pentru părțile care nu au fost prezente la ședința de examinare a cauzei c</w:t>
      </w:r>
      <w:r w:rsidR="0080502A">
        <w:rPr>
          <w:rFonts w:ascii="Times New Roman" w:hAnsi="Times New Roman" w:cs="Times New Roman"/>
          <w:sz w:val="28"/>
          <w:szCs w:val="28"/>
          <w:lang w:val="ro-RO"/>
        </w:rPr>
        <w:t>ontravenționale, de la data înmâ</w:t>
      </w:r>
      <w:r w:rsidRPr="008377F9">
        <w:rPr>
          <w:rFonts w:ascii="Times New Roman" w:hAnsi="Times New Roman" w:cs="Times New Roman"/>
          <w:sz w:val="28"/>
          <w:szCs w:val="28"/>
          <w:lang w:val="ro-RO"/>
        </w:rPr>
        <w:t>nării copiei de pe decizia respectivă în condiţiile art.447</w:t>
      </w:r>
      <w:r w:rsidRPr="008377F9">
        <w:rPr>
          <w:rFonts w:ascii="Times New Roman" w:hAnsi="Times New Roman" w:cs="Times New Roman"/>
          <w:sz w:val="28"/>
          <w:szCs w:val="28"/>
          <w:vertAlign w:val="superscript"/>
          <w:lang w:val="ro-RO"/>
        </w:rPr>
        <w:t>1</w:t>
      </w:r>
      <w:r w:rsidRPr="008377F9">
        <w:rPr>
          <w:rFonts w:ascii="Times New Roman" w:hAnsi="Times New Roman" w:cs="Times New Roman"/>
          <w:sz w:val="28"/>
          <w:szCs w:val="28"/>
          <w:lang w:val="ro-RO"/>
        </w:rPr>
        <w:t xml:space="preserve"> alin.(8) din Codul contravențional. </w:t>
      </w:r>
    </w:p>
    <w:p w:rsidR="008377F9" w:rsidRPr="008377F9" w:rsidRDefault="008377F9"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8377F9">
        <w:rPr>
          <w:rFonts w:ascii="Times New Roman" w:hAnsi="Times New Roman" w:cs="Times New Roman"/>
          <w:sz w:val="28"/>
          <w:szCs w:val="28"/>
          <w:lang w:val="ro-RO"/>
        </w:rPr>
        <w:t xml:space="preserve">Persoana nu poate fi repusă în termen, cazul omiterii termenului prevăzut la </w:t>
      </w:r>
      <w:r>
        <w:rPr>
          <w:rFonts w:ascii="Times New Roman" w:hAnsi="Times New Roman" w:cs="Times New Roman"/>
          <w:sz w:val="28"/>
          <w:szCs w:val="28"/>
          <w:lang w:val="ro-RO"/>
        </w:rPr>
        <w:t>punctul 22</w:t>
      </w:r>
      <w:r w:rsidRPr="008377F9">
        <w:rPr>
          <w:rFonts w:ascii="Times New Roman" w:hAnsi="Times New Roman" w:cs="Times New Roman"/>
          <w:sz w:val="28"/>
          <w:szCs w:val="28"/>
          <w:lang w:val="ro-RO"/>
        </w:rPr>
        <w:t xml:space="preserve">. </w:t>
      </w:r>
    </w:p>
    <w:p w:rsidR="008377F9" w:rsidRPr="008377F9" w:rsidRDefault="008377F9"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8377F9">
        <w:rPr>
          <w:rFonts w:ascii="Times New Roman" w:hAnsi="Times New Roman" w:cs="Times New Roman"/>
          <w:sz w:val="28"/>
          <w:szCs w:val="28"/>
          <w:lang w:val="ro-RO"/>
        </w:rPr>
        <w:t>Persoana faţă de care a fost emisă decizia şi care a lipsit at</w:t>
      </w:r>
      <w:r w:rsidR="0080502A">
        <w:rPr>
          <w:rFonts w:ascii="Times New Roman" w:hAnsi="Times New Roman" w:cs="Times New Roman"/>
          <w:sz w:val="28"/>
          <w:szCs w:val="28"/>
          <w:lang w:val="ro-RO"/>
        </w:rPr>
        <w:t>ât la examinarea cauzei, câ</w:t>
      </w:r>
      <w:r w:rsidRPr="008377F9">
        <w:rPr>
          <w:rFonts w:ascii="Times New Roman" w:hAnsi="Times New Roman" w:cs="Times New Roman"/>
          <w:sz w:val="28"/>
          <w:szCs w:val="28"/>
          <w:lang w:val="ro-RO"/>
        </w:rPr>
        <w:t>t şi la pronunţarea deciziei şi nu a fost informată despre decizia emisă poate contesta decizia agentului constatato</w:t>
      </w:r>
      <w:r w:rsidR="0080502A">
        <w:rPr>
          <w:rFonts w:ascii="Times New Roman" w:hAnsi="Times New Roman" w:cs="Times New Roman"/>
          <w:sz w:val="28"/>
          <w:szCs w:val="28"/>
          <w:lang w:val="ro-RO"/>
        </w:rPr>
        <w:t>r şi peste termen, dar nu mai tâ</w:t>
      </w:r>
      <w:r w:rsidRPr="008377F9">
        <w:rPr>
          <w:rFonts w:ascii="Times New Roman" w:hAnsi="Times New Roman" w:cs="Times New Roman"/>
          <w:sz w:val="28"/>
          <w:szCs w:val="28"/>
          <w:lang w:val="ro-RO"/>
        </w:rPr>
        <w:t>rziu de 24 ore de la data începerii executării sancţiunii contravenţionale sau a perceperii despăgubirii materiale.</w:t>
      </w:r>
    </w:p>
    <w:p w:rsidR="008377F9" w:rsidRPr="008377F9" w:rsidRDefault="008377F9"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8377F9">
        <w:rPr>
          <w:rFonts w:ascii="Times New Roman" w:hAnsi="Times New Roman" w:cs="Times New Roman"/>
          <w:sz w:val="28"/>
          <w:szCs w:val="28"/>
          <w:lang w:val="ro-RO"/>
        </w:rPr>
        <w:t>Contestaţia împotriva deciziei emise asupra cauzei contravenţionale se depune, inclusiv prin intermediul poștei electronice, la autoritatea din care face parte agentul constatator, care a examinat cauza</w:t>
      </w:r>
      <w:r>
        <w:rPr>
          <w:rFonts w:ascii="Times New Roman" w:hAnsi="Times New Roman" w:cs="Times New Roman"/>
          <w:sz w:val="28"/>
          <w:szCs w:val="28"/>
          <w:lang w:val="ro-RO"/>
        </w:rPr>
        <w:t>,</w:t>
      </w:r>
      <w:r w:rsidRPr="008377F9">
        <w:rPr>
          <w:rFonts w:ascii="Times New Roman" w:hAnsi="Times New Roman" w:cs="Times New Roman"/>
          <w:sz w:val="28"/>
          <w:szCs w:val="28"/>
          <w:lang w:val="ro-RO"/>
        </w:rPr>
        <w:t xml:space="preserve"> conform competenţei teritoriale. </w:t>
      </w:r>
      <w:r w:rsidRPr="008377F9">
        <w:rPr>
          <w:rFonts w:ascii="Times New Roman" w:hAnsi="Times New Roman" w:cs="Times New Roman"/>
          <w:sz w:val="28"/>
          <w:szCs w:val="28"/>
          <w:lang w:val="ro-RO"/>
        </w:rPr>
        <w:lastRenderedPageBreak/>
        <w:t>În cel mult 24 ore de la data depunerii, agentul constatator expediază contestaţia şi dosarul cauzei contravenţionale în instanţa de judecată competentă.</w:t>
      </w:r>
    </w:p>
    <w:p w:rsidR="008377F9" w:rsidRPr="008377F9" w:rsidRDefault="008377F9"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8377F9">
        <w:rPr>
          <w:rFonts w:ascii="Times New Roman" w:hAnsi="Times New Roman" w:cs="Times New Roman"/>
          <w:sz w:val="28"/>
          <w:szCs w:val="28"/>
          <w:lang w:val="ro-RO"/>
        </w:rPr>
        <w:t>Contestaţia depusă nu suspendă executarea sancţiunii contravenţionale aplicată prin procesul-verbal cu privire la contravenţie sau prin decizia agentului constatator.</w:t>
      </w:r>
    </w:p>
    <w:p w:rsidR="008377F9" w:rsidRPr="008377F9" w:rsidRDefault="008377F9"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8377F9">
        <w:rPr>
          <w:rFonts w:ascii="Times New Roman" w:hAnsi="Times New Roman" w:cs="Times New Roman"/>
          <w:sz w:val="28"/>
          <w:szCs w:val="28"/>
          <w:lang w:val="ro-RO"/>
        </w:rPr>
        <w:t>Deciziile privind examinarea contravenţiei în temeiul constatării personale a agentului constatator pot fi contestate cu recurs</w:t>
      </w:r>
      <w:r w:rsidR="000A06C4">
        <w:rPr>
          <w:rFonts w:ascii="Times New Roman" w:hAnsi="Times New Roman" w:cs="Times New Roman"/>
          <w:sz w:val="28"/>
          <w:szCs w:val="28"/>
          <w:lang w:val="ro-RO"/>
        </w:rPr>
        <w:t>,</w:t>
      </w:r>
      <w:r w:rsidRPr="008377F9">
        <w:rPr>
          <w:rFonts w:ascii="Times New Roman" w:hAnsi="Times New Roman" w:cs="Times New Roman"/>
          <w:sz w:val="28"/>
          <w:szCs w:val="28"/>
          <w:lang w:val="ro-RO"/>
        </w:rPr>
        <w:t xml:space="preserve"> în termen de 24 ore din data aplicării sancţiunii, în instanţa de fond conform competenţei teritoriale.</w:t>
      </w:r>
    </w:p>
    <w:p w:rsidR="008377F9" w:rsidRPr="008377F9" w:rsidRDefault="008377F9"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Pr="008377F9">
        <w:rPr>
          <w:rFonts w:ascii="Times New Roman" w:hAnsi="Times New Roman" w:cs="Times New Roman"/>
          <w:sz w:val="28"/>
          <w:szCs w:val="28"/>
          <w:lang w:val="ro-RO"/>
        </w:rPr>
        <w:t>Deciziile privind examinarea contravenţiei în temeiul constatării personale a agentului constatator pot fi contestate în baza următoarelor temeiuri:</w:t>
      </w:r>
    </w:p>
    <w:p w:rsidR="000A06C4" w:rsidRDefault="008377F9" w:rsidP="00182604">
      <w:pPr>
        <w:pStyle w:val="Listparagraf"/>
        <w:numPr>
          <w:ilvl w:val="1"/>
          <w:numId w:val="26"/>
        </w:numPr>
        <w:tabs>
          <w:tab w:val="left" w:pos="1134"/>
        </w:tabs>
        <w:spacing w:after="0" w:line="240" w:lineRule="auto"/>
        <w:ind w:left="0" w:firstLine="709"/>
        <w:jc w:val="both"/>
        <w:rPr>
          <w:rFonts w:ascii="Times New Roman" w:hAnsi="Times New Roman" w:cs="Times New Roman"/>
          <w:sz w:val="28"/>
          <w:szCs w:val="28"/>
          <w:lang w:val="ro-RO"/>
        </w:rPr>
      </w:pPr>
      <w:r w:rsidRPr="000A06C4">
        <w:rPr>
          <w:rFonts w:ascii="Times New Roman" w:hAnsi="Times New Roman" w:cs="Times New Roman"/>
          <w:sz w:val="28"/>
          <w:szCs w:val="28"/>
          <w:lang w:val="ro-RO"/>
        </w:rPr>
        <w:t xml:space="preserve">contravenientul a fost sancţionat pentru o faptă care nu vizează încălcarea dispozițiilor Comisiei pentru </w:t>
      </w:r>
      <w:r w:rsidR="005A4376">
        <w:rPr>
          <w:rFonts w:ascii="Times New Roman" w:hAnsi="Times New Roman" w:cs="Times New Roman"/>
          <w:sz w:val="28"/>
          <w:szCs w:val="28"/>
          <w:lang w:val="ro-RO"/>
        </w:rPr>
        <w:t>S</w:t>
      </w:r>
      <w:r w:rsidRPr="000A06C4">
        <w:rPr>
          <w:rFonts w:ascii="Times New Roman" w:hAnsi="Times New Roman" w:cs="Times New Roman"/>
          <w:sz w:val="28"/>
          <w:szCs w:val="28"/>
          <w:lang w:val="ro-RO"/>
        </w:rPr>
        <w:t xml:space="preserve">ituații </w:t>
      </w:r>
      <w:r w:rsidR="005A4376">
        <w:rPr>
          <w:rFonts w:ascii="Times New Roman" w:hAnsi="Times New Roman" w:cs="Times New Roman"/>
          <w:sz w:val="28"/>
          <w:szCs w:val="28"/>
          <w:lang w:val="ro-RO"/>
        </w:rPr>
        <w:t>E</w:t>
      </w:r>
      <w:r w:rsidRPr="000A06C4">
        <w:rPr>
          <w:rFonts w:ascii="Times New Roman" w:hAnsi="Times New Roman" w:cs="Times New Roman"/>
          <w:sz w:val="28"/>
          <w:szCs w:val="28"/>
          <w:lang w:val="ro-RO"/>
        </w:rPr>
        <w:t>xcepționale a Republicii Moldova;</w:t>
      </w:r>
      <w:r w:rsidR="000A06C4">
        <w:rPr>
          <w:rFonts w:ascii="Times New Roman" w:hAnsi="Times New Roman" w:cs="Times New Roman"/>
          <w:sz w:val="28"/>
          <w:szCs w:val="28"/>
          <w:lang w:val="ro-RO"/>
        </w:rPr>
        <w:t xml:space="preserve"> </w:t>
      </w:r>
    </w:p>
    <w:p w:rsidR="008377F9" w:rsidRPr="000A06C4" w:rsidRDefault="008377F9" w:rsidP="00182604">
      <w:pPr>
        <w:pStyle w:val="Listparagraf"/>
        <w:numPr>
          <w:ilvl w:val="1"/>
          <w:numId w:val="26"/>
        </w:numPr>
        <w:tabs>
          <w:tab w:val="left" w:pos="1134"/>
        </w:tabs>
        <w:spacing w:after="0" w:line="240" w:lineRule="auto"/>
        <w:ind w:left="0" w:firstLine="709"/>
        <w:jc w:val="both"/>
        <w:rPr>
          <w:rFonts w:ascii="Times New Roman" w:hAnsi="Times New Roman" w:cs="Times New Roman"/>
          <w:sz w:val="28"/>
          <w:szCs w:val="28"/>
          <w:lang w:val="ro-RO"/>
        </w:rPr>
      </w:pPr>
      <w:r w:rsidRPr="000A06C4">
        <w:rPr>
          <w:rFonts w:ascii="Times New Roman" w:hAnsi="Times New Roman" w:cs="Times New Roman"/>
          <w:sz w:val="28"/>
          <w:szCs w:val="28"/>
          <w:lang w:val="ro-RO"/>
        </w:rPr>
        <w:t>s-au aplic</w:t>
      </w:r>
      <w:r w:rsidR="0080502A">
        <w:rPr>
          <w:rFonts w:ascii="Times New Roman" w:hAnsi="Times New Roman" w:cs="Times New Roman"/>
          <w:sz w:val="28"/>
          <w:szCs w:val="28"/>
          <w:lang w:val="ro-RO"/>
        </w:rPr>
        <w:t>at sancţiuni în alte limite decâ</w:t>
      </w:r>
      <w:r w:rsidRPr="000A06C4">
        <w:rPr>
          <w:rFonts w:ascii="Times New Roman" w:hAnsi="Times New Roman" w:cs="Times New Roman"/>
          <w:sz w:val="28"/>
          <w:szCs w:val="28"/>
          <w:lang w:val="ro-RO"/>
        </w:rPr>
        <w:t>t cele prevăzute de partea specială a cărţii a doua.</w:t>
      </w:r>
    </w:p>
    <w:p w:rsidR="008377F9" w:rsidRPr="008377F9" w:rsidRDefault="005A4376"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8377F9" w:rsidRPr="008377F9">
        <w:rPr>
          <w:rFonts w:ascii="Times New Roman" w:hAnsi="Times New Roman" w:cs="Times New Roman"/>
          <w:sz w:val="28"/>
          <w:szCs w:val="28"/>
          <w:lang w:val="ro-RO"/>
        </w:rPr>
        <w:t>În termen de 24 de ore de la data intrării cauzei contravenţionale în instanţă, judecătorul verifică competenţa şi, după caz:</w:t>
      </w:r>
    </w:p>
    <w:p w:rsidR="005A4376" w:rsidRDefault="005A4376" w:rsidP="00182604">
      <w:pPr>
        <w:pStyle w:val="Listparagraf"/>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29.1</w:t>
      </w:r>
      <w:r w:rsidR="00182604">
        <w:rPr>
          <w:rFonts w:ascii="Times New Roman" w:hAnsi="Times New Roman" w:cs="Times New Roman"/>
          <w:sz w:val="28"/>
          <w:szCs w:val="28"/>
          <w:lang w:val="ro-RO"/>
        </w:rPr>
        <w:t>.</w:t>
      </w:r>
      <w:r>
        <w:rPr>
          <w:rFonts w:ascii="Times New Roman" w:hAnsi="Times New Roman" w:cs="Times New Roman"/>
          <w:sz w:val="28"/>
          <w:szCs w:val="28"/>
          <w:lang w:val="ro-RO"/>
        </w:rPr>
        <w:t xml:space="preserve"> </w:t>
      </w:r>
      <w:r w:rsidR="008377F9" w:rsidRPr="008377F9">
        <w:rPr>
          <w:rFonts w:ascii="Times New Roman" w:hAnsi="Times New Roman" w:cs="Times New Roman"/>
          <w:sz w:val="28"/>
          <w:szCs w:val="28"/>
          <w:lang w:val="ro-RO"/>
        </w:rPr>
        <w:t xml:space="preserve">dispune remiterea după competenţă a dosarului cu privire la contravenţie; </w:t>
      </w:r>
    </w:p>
    <w:p w:rsidR="008377F9" w:rsidRPr="008377F9" w:rsidRDefault="005A4376" w:rsidP="00182604">
      <w:pPr>
        <w:pStyle w:val="Listparagraf"/>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29.2</w:t>
      </w:r>
      <w:r w:rsidR="00182604">
        <w:rPr>
          <w:rFonts w:ascii="Times New Roman" w:hAnsi="Times New Roman" w:cs="Times New Roman"/>
          <w:sz w:val="28"/>
          <w:szCs w:val="28"/>
          <w:lang w:val="ro-RO"/>
        </w:rPr>
        <w:t>.</w:t>
      </w:r>
      <w:r w:rsidR="008377F9" w:rsidRPr="008377F9">
        <w:rPr>
          <w:rFonts w:ascii="Times New Roman" w:hAnsi="Times New Roman" w:cs="Times New Roman"/>
          <w:sz w:val="28"/>
          <w:szCs w:val="28"/>
          <w:lang w:val="ro-RO"/>
        </w:rPr>
        <w:t xml:space="preserve"> fixează data examinării cauzei contravenţionale, dispune citarea părţilor şi altor participanţi la şedinţă, întreprinde alte acţiuni pentru buna ei desfăşurare.</w:t>
      </w:r>
    </w:p>
    <w:p w:rsidR="008377F9" w:rsidRPr="008377F9" w:rsidRDefault="008377F9"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8377F9">
        <w:rPr>
          <w:rFonts w:ascii="Times New Roman" w:hAnsi="Times New Roman" w:cs="Times New Roman"/>
          <w:sz w:val="28"/>
          <w:szCs w:val="28"/>
          <w:lang w:val="ro-RO"/>
        </w:rPr>
        <w:t>Cauza contravenţională se judecă în termen de 48 de ore de la data intrării dosarului în instanţă.</w:t>
      </w:r>
    </w:p>
    <w:p w:rsidR="008377F9" w:rsidRPr="008377F9" w:rsidRDefault="008377F9"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sidRPr="008377F9">
        <w:rPr>
          <w:rFonts w:ascii="Times New Roman" w:hAnsi="Times New Roman" w:cs="Times New Roman"/>
          <w:sz w:val="28"/>
          <w:szCs w:val="28"/>
          <w:lang w:val="ro-RO"/>
        </w:rPr>
        <w:t xml:space="preserve">Dacă există temeiuri rezonabile, judecătorul, prin încheiere motivată, poate prelungi termenul de judecare a cauzei cu 24 de ore. </w:t>
      </w:r>
    </w:p>
    <w:p w:rsidR="008377F9" w:rsidRPr="008377F9" w:rsidRDefault="00182604"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8377F9" w:rsidRPr="008377F9">
        <w:rPr>
          <w:rFonts w:ascii="Times New Roman" w:hAnsi="Times New Roman" w:cs="Times New Roman"/>
          <w:sz w:val="28"/>
          <w:szCs w:val="28"/>
          <w:lang w:val="ro-RO"/>
        </w:rPr>
        <w:t xml:space="preserve">În cel mult 24 de ore de la data pronunţării </w:t>
      </w:r>
      <w:proofErr w:type="spellStart"/>
      <w:r w:rsidR="008377F9" w:rsidRPr="008377F9">
        <w:rPr>
          <w:rFonts w:ascii="Times New Roman" w:hAnsi="Times New Roman" w:cs="Times New Roman"/>
          <w:sz w:val="28"/>
          <w:szCs w:val="28"/>
          <w:lang w:val="ro-RO"/>
        </w:rPr>
        <w:t>hotărîrii</w:t>
      </w:r>
      <w:proofErr w:type="spellEnd"/>
      <w:r w:rsidR="008377F9" w:rsidRPr="008377F9">
        <w:rPr>
          <w:rFonts w:ascii="Times New Roman" w:hAnsi="Times New Roman" w:cs="Times New Roman"/>
          <w:sz w:val="28"/>
          <w:szCs w:val="28"/>
          <w:lang w:val="ro-RO"/>
        </w:rPr>
        <w:t xml:space="preserve"> judecătoreşti, copia ei se remite părţilor, care nu au fost prezente la şedinţa de judecare a cauzei contravenţionale, inclusiv prin poșta electronică, şi, la cerere, celor prezente, faptul expedierii consemn</w:t>
      </w:r>
      <w:r w:rsidR="0080502A">
        <w:rPr>
          <w:rFonts w:ascii="Times New Roman" w:hAnsi="Times New Roman" w:cs="Times New Roman"/>
          <w:sz w:val="28"/>
          <w:szCs w:val="28"/>
          <w:lang w:val="ro-RO"/>
        </w:rPr>
        <w:t>â</w:t>
      </w:r>
      <w:r w:rsidR="008377F9" w:rsidRPr="008377F9">
        <w:rPr>
          <w:rFonts w:ascii="Times New Roman" w:hAnsi="Times New Roman" w:cs="Times New Roman"/>
          <w:sz w:val="28"/>
          <w:szCs w:val="28"/>
          <w:lang w:val="ro-RO"/>
        </w:rPr>
        <w:t>ndu-se în dosar.</w:t>
      </w:r>
    </w:p>
    <w:p w:rsidR="008377F9" w:rsidRPr="008377F9" w:rsidRDefault="00182604"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8377F9" w:rsidRPr="008377F9">
        <w:rPr>
          <w:rFonts w:ascii="Times New Roman" w:hAnsi="Times New Roman" w:cs="Times New Roman"/>
          <w:sz w:val="28"/>
          <w:szCs w:val="28"/>
          <w:lang w:val="ro-RO"/>
        </w:rPr>
        <w:t>Soluţionarea cauzei contravenţionale în pro</w:t>
      </w:r>
      <w:r w:rsidR="0080502A">
        <w:rPr>
          <w:rFonts w:ascii="Times New Roman" w:hAnsi="Times New Roman" w:cs="Times New Roman"/>
          <w:sz w:val="28"/>
          <w:szCs w:val="28"/>
          <w:lang w:val="ro-RO"/>
        </w:rPr>
        <w:t>cedură scrisă se desfăşoară ținâ</w:t>
      </w:r>
      <w:r w:rsidR="008377F9" w:rsidRPr="008377F9">
        <w:rPr>
          <w:rFonts w:ascii="Times New Roman" w:hAnsi="Times New Roman" w:cs="Times New Roman"/>
          <w:sz w:val="28"/>
          <w:szCs w:val="28"/>
          <w:lang w:val="ro-RO"/>
        </w:rPr>
        <w:t xml:space="preserve">ndu-se cont de prevederile </w:t>
      </w:r>
      <w:r>
        <w:rPr>
          <w:rFonts w:ascii="Times New Roman" w:hAnsi="Times New Roman" w:cs="Times New Roman"/>
          <w:sz w:val="28"/>
          <w:szCs w:val="28"/>
          <w:lang w:val="ro-RO"/>
        </w:rPr>
        <w:t>punctul 22-32</w:t>
      </w:r>
      <w:r w:rsidR="008377F9" w:rsidRPr="008377F9">
        <w:rPr>
          <w:rFonts w:ascii="Times New Roman" w:hAnsi="Times New Roman" w:cs="Times New Roman"/>
          <w:sz w:val="28"/>
          <w:szCs w:val="28"/>
          <w:lang w:val="ro-RO"/>
        </w:rPr>
        <w:t xml:space="preserve"> din prezenta </w:t>
      </w:r>
      <w:r>
        <w:rPr>
          <w:rFonts w:ascii="Times New Roman" w:hAnsi="Times New Roman" w:cs="Times New Roman"/>
          <w:sz w:val="28"/>
          <w:szCs w:val="28"/>
          <w:lang w:val="ro-RO"/>
        </w:rPr>
        <w:t>D</w:t>
      </w:r>
      <w:r w:rsidR="008377F9" w:rsidRPr="008377F9">
        <w:rPr>
          <w:rFonts w:ascii="Times New Roman" w:hAnsi="Times New Roman" w:cs="Times New Roman"/>
          <w:sz w:val="28"/>
          <w:szCs w:val="28"/>
          <w:lang w:val="ro-RO"/>
        </w:rPr>
        <w:t>ispoziție.</w:t>
      </w:r>
    </w:p>
    <w:p w:rsidR="008377F9" w:rsidRPr="008377F9" w:rsidRDefault="00182604" w:rsidP="00182604">
      <w:pPr>
        <w:pStyle w:val="Listparagraf"/>
        <w:numPr>
          <w:ilvl w:val="0"/>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proofErr w:type="spellStart"/>
      <w:r w:rsidR="008377F9" w:rsidRPr="008377F9">
        <w:rPr>
          <w:rFonts w:ascii="Times New Roman" w:hAnsi="Times New Roman" w:cs="Times New Roman"/>
          <w:sz w:val="28"/>
          <w:szCs w:val="28"/>
          <w:lang w:val="ro-RO"/>
        </w:rPr>
        <w:t>Hotărîrile</w:t>
      </w:r>
      <w:proofErr w:type="spellEnd"/>
      <w:r w:rsidR="008377F9" w:rsidRPr="008377F9">
        <w:rPr>
          <w:rFonts w:ascii="Times New Roman" w:hAnsi="Times New Roman" w:cs="Times New Roman"/>
          <w:sz w:val="28"/>
          <w:szCs w:val="28"/>
          <w:lang w:val="ro-RO"/>
        </w:rPr>
        <w:t xml:space="preserve"> judecătoreşti contravenţionale</w:t>
      </w:r>
      <w:r>
        <w:rPr>
          <w:rFonts w:ascii="Times New Roman" w:hAnsi="Times New Roman" w:cs="Times New Roman"/>
          <w:sz w:val="28"/>
          <w:szCs w:val="28"/>
          <w:lang w:val="ro-RO"/>
        </w:rPr>
        <w:t>, emise în condițiile punctului 22</w:t>
      </w:r>
      <w:r w:rsidR="008377F9" w:rsidRPr="008377F9">
        <w:rPr>
          <w:rFonts w:ascii="Times New Roman" w:hAnsi="Times New Roman" w:cs="Times New Roman"/>
          <w:sz w:val="28"/>
          <w:szCs w:val="28"/>
          <w:lang w:val="ro-RO"/>
        </w:rPr>
        <w:t xml:space="preserve"> pot fi atacate cu recurs, care poate fi depus și prin poștă electronică, pentru a se repara erorile de drept, în următoarele temeiuri:</w:t>
      </w:r>
    </w:p>
    <w:p w:rsidR="008377F9" w:rsidRPr="00182604" w:rsidRDefault="00182604" w:rsidP="00182604">
      <w:pPr>
        <w:pStyle w:val="Listparagraf"/>
        <w:numPr>
          <w:ilvl w:val="1"/>
          <w:numId w:val="5"/>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r w:rsidR="008377F9" w:rsidRPr="00182604">
        <w:rPr>
          <w:rFonts w:ascii="Times New Roman" w:hAnsi="Times New Roman" w:cs="Times New Roman"/>
          <w:sz w:val="28"/>
          <w:szCs w:val="28"/>
          <w:lang w:val="ro-RO"/>
        </w:rPr>
        <w:t xml:space="preserve">contravenientul a fost sancţionat pentru o faptă neprevăzută de </w:t>
      </w:r>
      <w:r>
        <w:rPr>
          <w:rFonts w:ascii="Times New Roman" w:hAnsi="Times New Roman" w:cs="Times New Roman"/>
          <w:sz w:val="28"/>
          <w:szCs w:val="28"/>
          <w:lang w:val="ro-RO"/>
        </w:rPr>
        <w:t xml:space="preserve">Codul Contravențional și de Dispozițiile Comisiei </w:t>
      </w:r>
      <w:r w:rsidRPr="00182604">
        <w:rPr>
          <w:rFonts w:ascii="Times New Roman" w:hAnsi="Times New Roman" w:cs="Times New Roman"/>
          <w:sz w:val="28"/>
          <w:szCs w:val="28"/>
          <w:lang w:val="ro-RO"/>
        </w:rPr>
        <w:t>pentru Situații Excepționale a Republicii Moldova</w:t>
      </w:r>
      <w:r w:rsidR="008377F9" w:rsidRPr="00182604">
        <w:rPr>
          <w:rFonts w:ascii="Times New Roman" w:hAnsi="Times New Roman" w:cs="Times New Roman"/>
          <w:sz w:val="28"/>
          <w:szCs w:val="28"/>
          <w:lang w:val="ro-RO"/>
        </w:rPr>
        <w:t>;</w:t>
      </w:r>
    </w:p>
    <w:p w:rsidR="008377F9" w:rsidRPr="00182604" w:rsidRDefault="008377F9" w:rsidP="00182604">
      <w:pPr>
        <w:pStyle w:val="Listparagraf"/>
        <w:numPr>
          <w:ilvl w:val="1"/>
          <w:numId w:val="28"/>
        </w:numPr>
        <w:tabs>
          <w:tab w:val="left" w:pos="1134"/>
        </w:tabs>
        <w:spacing w:after="0" w:line="240" w:lineRule="auto"/>
        <w:ind w:left="0" w:firstLine="709"/>
        <w:jc w:val="both"/>
        <w:rPr>
          <w:rFonts w:ascii="Times New Roman" w:hAnsi="Times New Roman" w:cs="Times New Roman"/>
          <w:sz w:val="28"/>
          <w:szCs w:val="28"/>
          <w:lang w:val="ro-RO"/>
        </w:rPr>
      </w:pPr>
      <w:r w:rsidRPr="00182604">
        <w:rPr>
          <w:rFonts w:ascii="Times New Roman" w:hAnsi="Times New Roman" w:cs="Times New Roman"/>
          <w:sz w:val="28"/>
          <w:szCs w:val="28"/>
          <w:lang w:val="ro-RO"/>
        </w:rPr>
        <w:t>s-au aplicat sancţiuni în alte limite dec</w:t>
      </w:r>
      <w:r w:rsidR="0080502A">
        <w:rPr>
          <w:rFonts w:ascii="Times New Roman" w:hAnsi="Times New Roman" w:cs="Times New Roman"/>
          <w:sz w:val="28"/>
          <w:szCs w:val="28"/>
          <w:lang w:val="ro-RO"/>
        </w:rPr>
        <w:t>â</w:t>
      </w:r>
      <w:r w:rsidRPr="00182604">
        <w:rPr>
          <w:rFonts w:ascii="Times New Roman" w:hAnsi="Times New Roman" w:cs="Times New Roman"/>
          <w:sz w:val="28"/>
          <w:szCs w:val="28"/>
          <w:lang w:val="ro-RO"/>
        </w:rPr>
        <w:t>t cele prevăzute de lege sau nu corespund faptei săv</w:t>
      </w:r>
      <w:r w:rsidR="0080502A">
        <w:rPr>
          <w:rFonts w:ascii="Times New Roman" w:hAnsi="Times New Roman" w:cs="Times New Roman"/>
          <w:sz w:val="28"/>
          <w:szCs w:val="28"/>
          <w:lang w:val="ro-RO"/>
        </w:rPr>
        <w:t>â</w:t>
      </w:r>
      <w:r w:rsidRPr="00182604">
        <w:rPr>
          <w:rFonts w:ascii="Times New Roman" w:hAnsi="Times New Roman" w:cs="Times New Roman"/>
          <w:sz w:val="28"/>
          <w:szCs w:val="28"/>
          <w:lang w:val="ro-RO"/>
        </w:rPr>
        <w:t>rşite sau persoanei contravenientului;</w:t>
      </w:r>
    </w:p>
    <w:p w:rsidR="008377F9" w:rsidRPr="00182604" w:rsidRDefault="008377F9" w:rsidP="00FA6871">
      <w:pPr>
        <w:pStyle w:val="Listparagraf"/>
        <w:numPr>
          <w:ilvl w:val="1"/>
          <w:numId w:val="28"/>
        </w:numPr>
        <w:tabs>
          <w:tab w:val="left" w:pos="1134"/>
        </w:tabs>
        <w:spacing w:after="0" w:line="240" w:lineRule="auto"/>
        <w:ind w:left="0" w:firstLine="709"/>
        <w:jc w:val="both"/>
        <w:rPr>
          <w:rFonts w:ascii="Times New Roman" w:hAnsi="Times New Roman" w:cs="Times New Roman"/>
          <w:sz w:val="28"/>
          <w:szCs w:val="28"/>
          <w:lang w:val="ro-RO"/>
        </w:rPr>
      </w:pPr>
      <w:r w:rsidRPr="00182604">
        <w:rPr>
          <w:rFonts w:ascii="Times New Roman" w:hAnsi="Times New Roman" w:cs="Times New Roman"/>
          <w:sz w:val="28"/>
          <w:szCs w:val="28"/>
          <w:lang w:val="ro-RO"/>
        </w:rPr>
        <w:t>contravenientul a fost supus anterior răspunderii contravenţionale pentru această faptă sau există o cauză de înlăturare a răspunderii contravenţionale, sau aplicarea sancţiunii a fost înlăturată de o nouă lege ori anulată de un act de amnistie, sau a intervenit decesul contravenientului ori împăcarea părţilor în cazul prevăzut de lege;</w:t>
      </w:r>
    </w:p>
    <w:p w:rsidR="008377F9" w:rsidRPr="00182604" w:rsidRDefault="0080502A" w:rsidP="00FA6871">
      <w:pPr>
        <w:pStyle w:val="Listparagraf"/>
        <w:numPr>
          <w:ilvl w:val="1"/>
          <w:numId w:val="28"/>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faptei săvâ</w:t>
      </w:r>
      <w:r w:rsidR="008377F9" w:rsidRPr="00182604">
        <w:rPr>
          <w:rFonts w:ascii="Times New Roman" w:hAnsi="Times New Roman" w:cs="Times New Roman"/>
          <w:sz w:val="28"/>
          <w:szCs w:val="28"/>
          <w:lang w:val="ro-RO"/>
        </w:rPr>
        <w:t>rşite i s-a dat o încadrare juridică greşită;</w:t>
      </w:r>
    </w:p>
    <w:p w:rsidR="008377F9" w:rsidRPr="00182604" w:rsidRDefault="008377F9" w:rsidP="00FA6871">
      <w:pPr>
        <w:pStyle w:val="Listparagraf"/>
        <w:numPr>
          <w:ilvl w:val="1"/>
          <w:numId w:val="28"/>
        </w:numPr>
        <w:tabs>
          <w:tab w:val="left" w:pos="1134"/>
        </w:tabs>
        <w:spacing w:after="0" w:line="240" w:lineRule="auto"/>
        <w:ind w:left="0" w:firstLine="709"/>
        <w:jc w:val="both"/>
        <w:rPr>
          <w:rFonts w:ascii="Times New Roman" w:hAnsi="Times New Roman" w:cs="Times New Roman"/>
          <w:sz w:val="28"/>
          <w:szCs w:val="28"/>
          <w:lang w:val="ro-RO"/>
        </w:rPr>
      </w:pPr>
      <w:r w:rsidRPr="00182604">
        <w:rPr>
          <w:rFonts w:ascii="Times New Roman" w:hAnsi="Times New Roman" w:cs="Times New Roman"/>
          <w:sz w:val="28"/>
          <w:szCs w:val="28"/>
          <w:lang w:val="ro-RO"/>
        </w:rPr>
        <w:lastRenderedPageBreak/>
        <w:t>a intervenit o lege m</w:t>
      </w:r>
      <w:r w:rsidR="00182604">
        <w:rPr>
          <w:rFonts w:ascii="Times New Roman" w:hAnsi="Times New Roman" w:cs="Times New Roman"/>
          <w:sz w:val="28"/>
          <w:szCs w:val="28"/>
          <w:lang w:val="ro-RO"/>
        </w:rPr>
        <w:t>ai favorabilă contravenientului.</w:t>
      </w:r>
    </w:p>
    <w:p w:rsidR="008377F9" w:rsidRPr="008377F9" w:rsidRDefault="008377F9" w:rsidP="00FA6871">
      <w:pPr>
        <w:pStyle w:val="Listparagraf"/>
        <w:numPr>
          <w:ilvl w:val="0"/>
          <w:numId w:val="28"/>
        </w:numPr>
        <w:tabs>
          <w:tab w:val="left" w:pos="1134"/>
        </w:tabs>
        <w:spacing w:after="0" w:line="240" w:lineRule="auto"/>
        <w:ind w:left="0" w:firstLine="709"/>
        <w:jc w:val="both"/>
        <w:rPr>
          <w:rFonts w:ascii="Times New Roman" w:hAnsi="Times New Roman" w:cs="Times New Roman"/>
          <w:sz w:val="28"/>
          <w:szCs w:val="28"/>
          <w:lang w:val="ro-RO"/>
        </w:rPr>
      </w:pPr>
      <w:r w:rsidRPr="008377F9">
        <w:rPr>
          <w:rFonts w:ascii="Times New Roman" w:hAnsi="Times New Roman" w:cs="Times New Roman"/>
          <w:sz w:val="28"/>
          <w:szCs w:val="28"/>
          <w:lang w:val="ro-RO"/>
        </w:rPr>
        <w:t xml:space="preserve">Recursul împotriva </w:t>
      </w:r>
      <w:proofErr w:type="spellStart"/>
      <w:r w:rsidRPr="008377F9">
        <w:rPr>
          <w:rFonts w:ascii="Times New Roman" w:hAnsi="Times New Roman" w:cs="Times New Roman"/>
          <w:sz w:val="28"/>
          <w:szCs w:val="28"/>
          <w:lang w:val="ro-RO"/>
        </w:rPr>
        <w:t>hotărîrii</w:t>
      </w:r>
      <w:proofErr w:type="spellEnd"/>
      <w:r w:rsidRPr="008377F9">
        <w:rPr>
          <w:rFonts w:ascii="Times New Roman" w:hAnsi="Times New Roman" w:cs="Times New Roman"/>
          <w:sz w:val="28"/>
          <w:szCs w:val="28"/>
          <w:lang w:val="ro-RO"/>
        </w:rPr>
        <w:t xml:space="preserve"> judecătoreşti contravenţionale se declară în termen de 24 de ore de la data pronunţării </w:t>
      </w:r>
      <w:proofErr w:type="spellStart"/>
      <w:r w:rsidRPr="008377F9">
        <w:rPr>
          <w:rFonts w:ascii="Times New Roman" w:hAnsi="Times New Roman" w:cs="Times New Roman"/>
          <w:sz w:val="28"/>
          <w:szCs w:val="28"/>
          <w:lang w:val="ro-RO"/>
        </w:rPr>
        <w:t>hotărîrii</w:t>
      </w:r>
      <w:proofErr w:type="spellEnd"/>
      <w:r w:rsidRPr="008377F9">
        <w:rPr>
          <w:rFonts w:ascii="Times New Roman" w:hAnsi="Times New Roman" w:cs="Times New Roman"/>
          <w:sz w:val="28"/>
          <w:szCs w:val="28"/>
          <w:lang w:val="ro-RO"/>
        </w:rPr>
        <w:t xml:space="preserve"> judecătoreşti sau, pentru părţile care nu au fost prezente la şedinţa de judecare a cauzei contravenţionale, de la data comunicării </w:t>
      </w:r>
      <w:proofErr w:type="spellStart"/>
      <w:r w:rsidRPr="008377F9">
        <w:rPr>
          <w:rFonts w:ascii="Times New Roman" w:hAnsi="Times New Roman" w:cs="Times New Roman"/>
          <w:sz w:val="28"/>
          <w:szCs w:val="28"/>
          <w:lang w:val="ro-RO"/>
        </w:rPr>
        <w:t>hotărîrii</w:t>
      </w:r>
      <w:proofErr w:type="spellEnd"/>
      <w:r w:rsidRPr="008377F9">
        <w:rPr>
          <w:rFonts w:ascii="Times New Roman" w:hAnsi="Times New Roman" w:cs="Times New Roman"/>
          <w:sz w:val="28"/>
          <w:szCs w:val="28"/>
          <w:lang w:val="ro-RO"/>
        </w:rPr>
        <w:t xml:space="preserve"> judecătorești, dar nu mai t</w:t>
      </w:r>
      <w:r w:rsidR="0080502A">
        <w:rPr>
          <w:rFonts w:ascii="Times New Roman" w:hAnsi="Times New Roman" w:cs="Times New Roman"/>
          <w:sz w:val="28"/>
          <w:szCs w:val="28"/>
          <w:lang w:val="ro-RO"/>
        </w:rPr>
        <w:t>â</w:t>
      </w:r>
      <w:r w:rsidRPr="008377F9">
        <w:rPr>
          <w:rFonts w:ascii="Times New Roman" w:hAnsi="Times New Roman" w:cs="Times New Roman"/>
          <w:sz w:val="28"/>
          <w:szCs w:val="28"/>
          <w:lang w:val="ro-RO"/>
        </w:rPr>
        <w:t xml:space="preserve">rziu de 48 de ore de la data pronunțării </w:t>
      </w:r>
      <w:proofErr w:type="spellStart"/>
      <w:r w:rsidRPr="008377F9">
        <w:rPr>
          <w:rFonts w:ascii="Times New Roman" w:hAnsi="Times New Roman" w:cs="Times New Roman"/>
          <w:sz w:val="28"/>
          <w:szCs w:val="28"/>
          <w:lang w:val="ro-RO"/>
        </w:rPr>
        <w:t>hotărîrii</w:t>
      </w:r>
      <w:proofErr w:type="spellEnd"/>
      <w:r w:rsidRPr="008377F9">
        <w:rPr>
          <w:rFonts w:ascii="Times New Roman" w:hAnsi="Times New Roman" w:cs="Times New Roman"/>
          <w:sz w:val="28"/>
          <w:szCs w:val="28"/>
          <w:lang w:val="ro-RO"/>
        </w:rPr>
        <w:t xml:space="preserve"> judecătorești.</w:t>
      </w:r>
    </w:p>
    <w:p w:rsidR="008377F9" w:rsidRPr="008377F9" w:rsidRDefault="008377F9" w:rsidP="00FA6871">
      <w:pPr>
        <w:pStyle w:val="Listparagraf"/>
        <w:numPr>
          <w:ilvl w:val="0"/>
          <w:numId w:val="28"/>
        </w:numPr>
        <w:tabs>
          <w:tab w:val="left" w:pos="1134"/>
        </w:tabs>
        <w:spacing w:after="0" w:line="240" w:lineRule="auto"/>
        <w:ind w:left="0" w:firstLine="709"/>
        <w:jc w:val="both"/>
        <w:rPr>
          <w:rFonts w:ascii="Times New Roman" w:hAnsi="Times New Roman" w:cs="Times New Roman"/>
          <w:sz w:val="28"/>
          <w:szCs w:val="28"/>
          <w:lang w:val="ro-RO"/>
        </w:rPr>
      </w:pPr>
      <w:r w:rsidRPr="008377F9">
        <w:rPr>
          <w:rFonts w:ascii="Times New Roman" w:hAnsi="Times New Roman" w:cs="Times New Roman"/>
          <w:sz w:val="28"/>
          <w:szCs w:val="28"/>
          <w:lang w:val="ro-RO"/>
        </w:rPr>
        <w:t>Recursul primit, împreună cu dosarul contravenţional, se expediază, în cel mult 12 ore de la data expirării termenului de declarare a recursului, instanţei de recurs.</w:t>
      </w:r>
    </w:p>
    <w:p w:rsidR="008377F9" w:rsidRPr="008377F9" w:rsidRDefault="008377F9" w:rsidP="00FA6871">
      <w:pPr>
        <w:pStyle w:val="Listparagraf"/>
        <w:numPr>
          <w:ilvl w:val="0"/>
          <w:numId w:val="28"/>
        </w:numPr>
        <w:tabs>
          <w:tab w:val="left" w:pos="1134"/>
        </w:tabs>
        <w:spacing w:after="0" w:line="240" w:lineRule="auto"/>
        <w:ind w:left="0" w:firstLine="709"/>
        <w:jc w:val="both"/>
        <w:rPr>
          <w:rFonts w:ascii="Times New Roman" w:hAnsi="Times New Roman" w:cs="Times New Roman"/>
          <w:sz w:val="28"/>
          <w:szCs w:val="28"/>
          <w:lang w:val="ro-RO"/>
        </w:rPr>
      </w:pPr>
      <w:r w:rsidRPr="008377F9">
        <w:rPr>
          <w:rFonts w:ascii="Times New Roman" w:hAnsi="Times New Roman" w:cs="Times New Roman"/>
          <w:sz w:val="28"/>
          <w:szCs w:val="28"/>
          <w:lang w:val="ro-RO"/>
        </w:rPr>
        <w:t>Recursul declarat cu omiterea termenului, nu poate fi repus în termen.</w:t>
      </w:r>
    </w:p>
    <w:p w:rsidR="008377F9" w:rsidRPr="008377F9" w:rsidRDefault="008377F9" w:rsidP="00FA6871">
      <w:pPr>
        <w:pStyle w:val="Listparagraf"/>
        <w:numPr>
          <w:ilvl w:val="0"/>
          <w:numId w:val="28"/>
        </w:numPr>
        <w:tabs>
          <w:tab w:val="left" w:pos="1134"/>
        </w:tabs>
        <w:spacing w:after="0" w:line="240" w:lineRule="auto"/>
        <w:ind w:left="0" w:firstLine="709"/>
        <w:jc w:val="both"/>
        <w:rPr>
          <w:rFonts w:ascii="Times New Roman" w:hAnsi="Times New Roman" w:cs="Times New Roman"/>
          <w:sz w:val="28"/>
          <w:szCs w:val="28"/>
          <w:lang w:val="ro-RO"/>
        </w:rPr>
      </w:pPr>
      <w:r w:rsidRPr="008377F9">
        <w:rPr>
          <w:rFonts w:ascii="Times New Roman" w:hAnsi="Times New Roman" w:cs="Times New Roman"/>
          <w:sz w:val="28"/>
          <w:szCs w:val="28"/>
          <w:lang w:val="ro-RO"/>
        </w:rPr>
        <w:t xml:space="preserve">Recursul împotriva </w:t>
      </w:r>
      <w:proofErr w:type="spellStart"/>
      <w:r w:rsidRPr="008377F9">
        <w:rPr>
          <w:rFonts w:ascii="Times New Roman" w:hAnsi="Times New Roman" w:cs="Times New Roman"/>
          <w:sz w:val="28"/>
          <w:szCs w:val="28"/>
          <w:lang w:val="ro-RO"/>
        </w:rPr>
        <w:t>hotărîrii</w:t>
      </w:r>
      <w:proofErr w:type="spellEnd"/>
      <w:r w:rsidRPr="008377F9">
        <w:rPr>
          <w:rFonts w:ascii="Times New Roman" w:hAnsi="Times New Roman" w:cs="Times New Roman"/>
          <w:sz w:val="28"/>
          <w:szCs w:val="28"/>
          <w:lang w:val="ro-RO"/>
        </w:rPr>
        <w:t xml:space="preserve"> judecătoreşti contravenţionale nu suspendă executarea ei.</w:t>
      </w:r>
    </w:p>
    <w:p w:rsidR="008377F9" w:rsidRPr="008377F9" w:rsidRDefault="008377F9" w:rsidP="00FA6871">
      <w:pPr>
        <w:pStyle w:val="Listparagraf"/>
        <w:numPr>
          <w:ilvl w:val="0"/>
          <w:numId w:val="28"/>
        </w:numPr>
        <w:tabs>
          <w:tab w:val="left" w:pos="1134"/>
        </w:tabs>
        <w:spacing w:after="0" w:line="240" w:lineRule="auto"/>
        <w:ind w:left="0" w:firstLine="709"/>
        <w:jc w:val="both"/>
        <w:rPr>
          <w:rFonts w:ascii="Times New Roman" w:hAnsi="Times New Roman" w:cs="Times New Roman"/>
          <w:sz w:val="28"/>
          <w:szCs w:val="28"/>
          <w:lang w:val="ro-RO"/>
        </w:rPr>
      </w:pPr>
      <w:r w:rsidRPr="008377F9">
        <w:rPr>
          <w:rFonts w:ascii="Times New Roman" w:hAnsi="Times New Roman" w:cs="Times New Roman"/>
          <w:sz w:val="28"/>
          <w:szCs w:val="28"/>
          <w:lang w:val="ro-RO"/>
        </w:rPr>
        <w:t>După examinarea recursului, instanţa de recurs adoptă una dintre următoarele decizii:</w:t>
      </w:r>
    </w:p>
    <w:p w:rsidR="008377F9" w:rsidRPr="00182604" w:rsidRDefault="008377F9" w:rsidP="00FA6871">
      <w:pPr>
        <w:pStyle w:val="Listparagraf"/>
        <w:numPr>
          <w:ilvl w:val="1"/>
          <w:numId w:val="29"/>
        </w:numPr>
        <w:tabs>
          <w:tab w:val="left" w:pos="1134"/>
        </w:tabs>
        <w:spacing w:after="0" w:line="240" w:lineRule="auto"/>
        <w:ind w:left="0" w:firstLine="709"/>
        <w:jc w:val="both"/>
        <w:rPr>
          <w:rFonts w:ascii="Times New Roman" w:hAnsi="Times New Roman" w:cs="Times New Roman"/>
          <w:sz w:val="28"/>
          <w:szCs w:val="28"/>
          <w:lang w:val="ro-RO"/>
        </w:rPr>
      </w:pPr>
      <w:r w:rsidRPr="00182604">
        <w:rPr>
          <w:rFonts w:ascii="Times New Roman" w:hAnsi="Times New Roman" w:cs="Times New Roman"/>
          <w:sz w:val="28"/>
          <w:szCs w:val="28"/>
          <w:lang w:val="ro-RO"/>
        </w:rPr>
        <w:t xml:space="preserve">respinge recursul şi menţine </w:t>
      </w:r>
      <w:proofErr w:type="spellStart"/>
      <w:r w:rsidRPr="00182604">
        <w:rPr>
          <w:rFonts w:ascii="Times New Roman" w:hAnsi="Times New Roman" w:cs="Times New Roman"/>
          <w:sz w:val="28"/>
          <w:szCs w:val="28"/>
          <w:lang w:val="ro-RO"/>
        </w:rPr>
        <w:t>hotărîrea</w:t>
      </w:r>
      <w:proofErr w:type="spellEnd"/>
      <w:r w:rsidRPr="00182604">
        <w:rPr>
          <w:rFonts w:ascii="Times New Roman" w:hAnsi="Times New Roman" w:cs="Times New Roman"/>
          <w:sz w:val="28"/>
          <w:szCs w:val="28"/>
          <w:lang w:val="ro-RO"/>
        </w:rPr>
        <w:t xml:space="preserve"> atacată dacă recursul:</w:t>
      </w:r>
    </w:p>
    <w:p w:rsidR="008377F9" w:rsidRPr="00182604" w:rsidRDefault="008377F9" w:rsidP="00FA6871">
      <w:pPr>
        <w:tabs>
          <w:tab w:val="left" w:pos="1134"/>
        </w:tabs>
        <w:spacing w:after="0" w:line="240" w:lineRule="auto"/>
        <w:ind w:firstLine="709"/>
        <w:jc w:val="both"/>
        <w:rPr>
          <w:rFonts w:ascii="Times New Roman" w:hAnsi="Times New Roman" w:cs="Times New Roman"/>
          <w:sz w:val="28"/>
          <w:szCs w:val="28"/>
          <w:lang w:val="ro-RO"/>
        </w:rPr>
      </w:pPr>
      <w:r w:rsidRPr="00182604">
        <w:rPr>
          <w:rFonts w:ascii="Times New Roman" w:hAnsi="Times New Roman" w:cs="Times New Roman"/>
          <w:sz w:val="28"/>
          <w:szCs w:val="28"/>
          <w:lang w:val="ro-RO"/>
        </w:rPr>
        <w:t>a) este tardiv;</w:t>
      </w:r>
    </w:p>
    <w:p w:rsidR="008377F9" w:rsidRPr="00182604" w:rsidRDefault="008377F9" w:rsidP="00FA6871">
      <w:pPr>
        <w:tabs>
          <w:tab w:val="left" w:pos="1134"/>
        </w:tabs>
        <w:spacing w:after="0" w:line="240" w:lineRule="auto"/>
        <w:ind w:firstLine="709"/>
        <w:jc w:val="both"/>
        <w:rPr>
          <w:rFonts w:ascii="Times New Roman" w:hAnsi="Times New Roman" w:cs="Times New Roman"/>
          <w:sz w:val="28"/>
          <w:szCs w:val="28"/>
          <w:lang w:val="ro-RO"/>
        </w:rPr>
      </w:pPr>
      <w:r w:rsidRPr="00182604">
        <w:rPr>
          <w:rFonts w:ascii="Times New Roman" w:hAnsi="Times New Roman" w:cs="Times New Roman"/>
          <w:sz w:val="28"/>
          <w:szCs w:val="28"/>
          <w:lang w:val="ro-RO"/>
        </w:rPr>
        <w:t>b) este inadmisibil;</w:t>
      </w:r>
    </w:p>
    <w:p w:rsidR="008377F9" w:rsidRPr="00182604" w:rsidRDefault="008377F9" w:rsidP="00FA6871">
      <w:pPr>
        <w:tabs>
          <w:tab w:val="left" w:pos="1134"/>
        </w:tabs>
        <w:spacing w:after="0" w:line="240" w:lineRule="auto"/>
        <w:ind w:firstLine="709"/>
        <w:jc w:val="both"/>
        <w:rPr>
          <w:rFonts w:ascii="Times New Roman" w:hAnsi="Times New Roman" w:cs="Times New Roman"/>
          <w:sz w:val="28"/>
          <w:szCs w:val="28"/>
          <w:lang w:val="ro-RO"/>
        </w:rPr>
      </w:pPr>
      <w:r w:rsidRPr="00182604">
        <w:rPr>
          <w:rFonts w:ascii="Times New Roman" w:hAnsi="Times New Roman" w:cs="Times New Roman"/>
          <w:sz w:val="28"/>
          <w:szCs w:val="28"/>
          <w:lang w:val="ro-RO"/>
        </w:rPr>
        <w:t>c) este nefondat;</w:t>
      </w:r>
    </w:p>
    <w:p w:rsidR="008377F9" w:rsidRPr="00182604" w:rsidRDefault="0080502A" w:rsidP="00FA6871">
      <w:pPr>
        <w:pStyle w:val="Listparagraf"/>
        <w:numPr>
          <w:ilvl w:val="1"/>
          <w:numId w:val="29"/>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admite recursul, casâ</w:t>
      </w:r>
      <w:bookmarkStart w:id="0" w:name="_GoBack"/>
      <w:bookmarkEnd w:id="0"/>
      <w:r w:rsidR="008377F9" w:rsidRPr="00182604">
        <w:rPr>
          <w:rFonts w:ascii="Times New Roman" w:hAnsi="Times New Roman" w:cs="Times New Roman"/>
          <w:sz w:val="28"/>
          <w:szCs w:val="28"/>
          <w:lang w:val="ro-RO"/>
        </w:rPr>
        <w:t xml:space="preserve">nd </w:t>
      </w:r>
      <w:proofErr w:type="spellStart"/>
      <w:r w:rsidR="008377F9" w:rsidRPr="00182604">
        <w:rPr>
          <w:rFonts w:ascii="Times New Roman" w:hAnsi="Times New Roman" w:cs="Times New Roman"/>
          <w:sz w:val="28"/>
          <w:szCs w:val="28"/>
          <w:lang w:val="ro-RO"/>
        </w:rPr>
        <w:t>hotărîrea</w:t>
      </w:r>
      <w:proofErr w:type="spellEnd"/>
      <w:r w:rsidR="008377F9" w:rsidRPr="00182604">
        <w:rPr>
          <w:rFonts w:ascii="Times New Roman" w:hAnsi="Times New Roman" w:cs="Times New Roman"/>
          <w:sz w:val="28"/>
          <w:szCs w:val="28"/>
          <w:lang w:val="ro-RO"/>
        </w:rPr>
        <w:t xml:space="preserve"> atacată, parţial sau integral, şi adoptă una dintre următoarele soluţii:</w:t>
      </w:r>
    </w:p>
    <w:p w:rsidR="008377F9" w:rsidRPr="00480ED3" w:rsidRDefault="008377F9" w:rsidP="00480ED3">
      <w:pPr>
        <w:pStyle w:val="Listparagraf"/>
        <w:tabs>
          <w:tab w:val="left" w:pos="1134"/>
        </w:tabs>
        <w:spacing w:after="0" w:line="240" w:lineRule="auto"/>
        <w:ind w:left="0" w:firstLine="709"/>
        <w:jc w:val="both"/>
        <w:rPr>
          <w:rFonts w:ascii="Times New Roman" w:hAnsi="Times New Roman" w:cs="Times New Roman"/>
          <w:sz w:val="28"/>
          <w:szCs w:val="28"/>
          <w:lang w:val="ro-RO"/>
        </w:rPr>
      </w:pPr>
      <w:r w:rsidRPr="00480ED3">
        <w:rPr>
          <w:rFonts w:ascii="Times New Roman" w:hAnsi="Times New Roman" w:cs="Times New Roman"/>
          <w:sz w:val="28"/>
          <w:szCs w:val="28"/>
          <w:lang w:val="ro-RO"/>
        </w:rPr>
        <w:t>a) dispune achitarea persoanei sau încetarea procesului contravenţional în cazurile prevăzute la art.441</w:t>
      </w:r>
      <w:r w:rsidR="00182604" w:rsidRPr="00480ED3">
        <w:rPr>
          <w:rFonts w:ascii="Times New Roman" w:hAnsi="Times New Roman" w:cs="Times New Roman"/>
          <w:sz w:val="28"/>
          <w:szCs w:val="28"/>
          <w:lang w:val="ro-RO"/>
        </w:rPr>
        <w:t xml:space="preserve"> din Codul </w:t>
      </w:r>
      <w:r w:rsidR="00FA6871" w:rsidRPr="00480ED3">
        <w:rPr>
          <w:rFonts w:ascii="Times New Roman" w:hAnsi="Times New Roman" w:cs="Times New Roman"/>
          <w:sz w:val="28"/>
          <w:szCs w:val="28"/>
          <w:lang w:val="ro-RO"/>
        </w:rPr>
        <w:t>c</w:t>
      </w:r>
      <w:r w:rsidR="00182604" w:rsidRPr="00480ED3">
        <w:rPr>
          <w:rFonts w:ascii="Times New Roman" w:hAnsi="Times New Roman" w:cs="Times New Roman"/>
          <w:sz w:val="28"/>
          <w:szCs w:val="28"/>
          <w:lang w:val="ro-RO"/>
        </w:rPr>
        <w:t>ontravențional</w:t>
      </w:r>
      <w:r w:rsidRPr="00480ED3">
        <w:rPr>
          <w:rFonts w:ascii="Times New Roman" w:hAnsi="Times New Roman" w:cs="Times New Roman"/>
          <w:sz w:val="28"/>
          <w:szCs w:val="28"/>
          <w:lang w:val="ro-RO"/>
        </w:rPr>
        <w:t>;</w:t>
      </w:r>
    </w:p>
    <w:p w:rsidR="008377F9" w:rsidRPr="00480ED3" w:rsidRDefault="008377F9" w:rsidP="00480ED3">
      <w:pPr>
        <w:pStyle w:val="Listparagraf"/>
        <w:tabs>
          <w:tab w:val="left" w:pos="1134"/>
        </w:tabs>
        <w:spacing w:after="0" w:line="240" w:lineRule="auto"/>
        <w:ind w:left="0" w:firstLine="709"/>
        <w:jc w:val="both"/>
        <w:rPr>
          <w:rFonts w:ascii="Times New Roman" w:hAnsi="Times New Roman" w:cs="Times New Roman"/>
          <w:sz w:val="28"/>
          <w:szCs w:val="28"/>
          <w:lang w:val="ro-RO"/>
        </w:rPr>
      </w:pPr>
      <w:r w:rsidRPr="00480ED3">
        <w:rPr>
          <w:rFonts w:ascii="Times New Roman" w:hAnsi="Times New Roman" w:cs="Times New Roman"/>
          <w:sz w:val="28"/>
          <w:szCs w:val="28"/>
          <w:lang w:val="ro-RO"/>
        </w:rPr>
        <w:t xml:space="preserve">b) rejudecă cauza cu adoptarea unei noi </w:t>
      </w:r>
      <w:proofErr w:type="spellStart"/>
      <w:r w:rsidRPr="00480ED3">
        <w:rPr>
          <w:rFonts w:ascii="Times New Roman" w:hAnsi="Times New Roman" w:cs="Times New Roman"/>
          <w:sz w:val="28"/>
          <w:szCs w:val="28"/>
          <w:lang w:val="ro-RO"/>
        </w:rPr>
        <w:t>hotărîri</w:t>
      </w:r>
      <w:proofErr w:type="spellEnd"/>
      <w:r w:rsidRPr="00480ED3">
        <w:rPr>
          <w:rFonts w:ascii="Times New Roman" w:hAnsi="Times New Roman" w:cs="Times New Roman"/>
          <w:sz w:val="28"/>
          <w:szCs w:val="28"/>
          <w:lang w:val="ro-RO"/>
        </w:rPr>
        <w:t>, însă fără a înrău</w:t>
      </w:r>
      <w:r w:rsidR="00FA6871" w:rsidRPr="00480ED3">
        <w:rPr>
          <w:rFonts w:ascii="Times New Roman" w:hAnsi="Times New Roman" w:cs="Times New Roman"/>
          <w:sz w:val="28"/>
          <w:szCs w:val="28"/>
          <w:lang w:val="ro-RO"/>
        </w:rPr>
        <w:t>tăţi situaţia contravenientului.</w:t>
      </w:r>
    </w:p>
    <w:p w:rsidR="00480ED3" w:rsidRPr="00480ED3" w:rsidRDefault="00FA6871" w:rsidP="00480ED3">
      <w:pPr>
        <w:pStyle w:val="Listparagraf"/>
        <w:numPr>
          <w:ilvl w:val="0"/>
          <w:numId w:val="29"/>
        </w:numPr>
        <w:tabs>
          <w:tab w:val="left" w:pos="1134"/>
        </w:tabs>
        <w:spacing w:after="0" w:line="240" w:lineRule="auto"/>
        <w:ind w:left="0" w:firstLine="709"/>
        <w:jc w:val="both"/>
        <w:rPr>
          <w:rFonts w:ascii="Times New Roman" w:hAnsi="Times New Roman" w:cs="Times New Roman"/>
          <w:sz w:val="28"/>
          <w:szCs w:val="28"/>
          <w:lang w:val="ro-RO"/>
        </w:rPr>
      </w:pPr>
      <w:r w:rsidRPr="00480ED3">
        <w:rPr>
          <w:rFonts w:ascii="Times New Roman" w:hAnsi="Times New Roman" w:cs="Times New Roman"/>
          <w:sz w:val="28"/>
          <w:szCs w:val="28"/>
          <w:lang w:val="ro-RO"/>
        </w:rPr>
        <w:t>P</w:t>
      </w:r>
      <w:r w:rsidR="008377F9" w:rsidRPr="00480ED3">
        <w:rPr>
          <w:rFonts w:ascii="Times New Roman" w:hAnsi="Times New Roman" w:cs="Times New Roman"/>
          <w:sz w:val="28"/>
          <w:szCs w:val="28"/>
          <w:lang w:val="ro-RO"/>
        </w:rPr>
        <w:t xml:space="preserve">revederile Codului contravențional se aplică în măsura în care nu contravin prezentei </w:t>
      </w:r>
      <w:r w:rsidRPr="00480ED3">
        <w:rPr>
          <w:rFonts w:ascii="Times New Roman" w:hAnsi="Times New Roman" w:cs="Times New Roman"/>
          <w:sz w:val="28"/>
          <w:szCs w:val="28"/>
          <w:lang w:val="ro-RO"/>
        </w:rPr>
        <w:t>D</w:t>
      </w:r>
      <w:r w:rsidR="008377F9" w:rsidRPr="00480ED3">
        <w:rPr>
          <w:rFonts w:ascii="Times New Roman" w:hAnsi="Times New Roman" w:cs="Times New Roman"/>
          <w:sz w:val="28"/>
          <w:szCs w:val="28"/>
          <w:lang w:val="ro-RO"/>
        </w:rPr>
        <w:t>ispoziții.</w:t>
      </w:r>
      <w:r w:rsidR="00480ED3" w:rsidRPr="00480ED3">
        <w:rPr>
          <w:rFonts w:ascii="Times New Roman" w:hAnsi="Times New Roman" w:cs="Times New Roman"/>
          <w:sz w:val="28"/>
          <w:szCs w:val="28"/>
          <w:lang w:val="ro-RO"/>
        </w:rPr>
        <w:t xml:space="preserve"> </w:t>
      </w:r>
    </w:p>
    <w:p w:rsidR="00480ED3" w:rsidRDefault="00480ED3" w:rsidP="00480ED3">
      <w:pPr>
        <w:pStyle w:val="Listparagraf"/>
        <w:numPr>
          <w:ilvl w:val="0"/>
          <w:numId w:val="29"/>
        </w:numPr>
        <w:tabs>
          <w:tab w:val="left" w:pos="1134"/>
        </w:tabs>
        <w:spacing w:after="0" w:line="240" w:lineRule="auto"/>
        <w:ind w:left="0" w:firstLine="709"/>
        <w:jc w:val="both"/>
        <w:rPr>
          <w:rFonts w:ascii="Times New Roman" w:hAnsi="Times New Roman" w:cs="Times New Roman"/>
          <w:sz w:val="28"/>
          <w:szCs w:val="28"/>
          <w:lang w:val="ro-RO"/>
        </w:rPr>
      </w:pPr>
      <w:r w:rsidRPr="00480ED3">
        <w:rPr>
          <w:rFonts w:ascii="Times New Roman" w:hAnsi="Times New Roman" w:cs="Times New Roman"/>
          <w:sz w:val="28"/>
          <w:szCs w:val="28"/>
          <w:lang w:val="ro-RO"/>
        </w:rPr>
        <w:t>Se permite, pe durata situației de urgență, agenților economici din raioanele de est ale Republicii Moldova, înregistrați la Agenția Servicii Publice, să efectueze procedurile de vămuire a mărfurilor la posturile vamale autorizate de Serviciul Vamal, fără perceperea drepturilor de import sau export și a plății pentru poluarea mediului, fără aplicarea măsurilor de politică economică pentru loturile de  medicamente, cu condiția rămânerii mărfurilor în regiunea transnistreană și în baza și limita avizului Agenției Medicamentului, după prezentarea documentelor necesare, în prealabil, pentru examinare.</w:t>
      </w:r>
    </w:p>
    <w:p w:rsidR="006A7361" w:rsidRDefault="006A7361" w:rsidP="00480ED3">
      <w:pPr>
        <w:pStyle w:val="Listparagraf"/>
        <w:numPr>
          <w:ilvl w:val="0"/>
          <w:numId w:val="29"/>
        </w:numPr>
        <w:tabs>
          <w:tab w:val="left" w:pos="1134"/>
        </w:tabs>
        <w:spacing w:after="0" w:line="240" w:lineRule="auto"/>
        <w:ind w:left="0" w:firstLine="709"/>
        <w:jc w:val="both"/>
        <w:rPr>
          <w:rFonts w:ascii="Times New Roman" w:hAnsi="Times New Roman" w:cs="Times New Roman"/>
          <w:sz w:val="28"/>
          <w:szCs w:val="28"/>
          <w:lang w:val="ro-RO"/>
        </w:rPr>
      </w:pPr>
      <w:r>
        <w:rPr>
          <w:rFonts w:ascii="Times New Roman" w:hAnsi="Times New Roman" w:cs="Times New Roman"/>
          <w:sz w:val="28"/>
          <w:szCs w:val="28"/>
          <w:lang w:val="ro-RO"/>
        </w:rPr>
        <w:t>Termenul de aflare pe teritoriul Republici Moldova a mijloacelor de transport, introduse și declarate prin acțiune, de către persoanele fizice rezidente și cele nerezidente, în baza articolului 184</w:t>
      </w:r>
      <w:r w:rsidRPr="006A7361">
        <w:rPr>
          <w:rFonts w:ascii="Times New Roman" w:hAnsi="Times New Roman" w:cs="Times New Roman"/>
          <w:sz w:val="28"/>
          <w:szCs w:val="28"/>
          <w:vertAlign w:val="superscript"/>
          <w:lang w:val="ro-RO"/>
        </w:rPr>
        <w:t>1</w:t>
      </w:r>
      <w:r>
        <w:rPr>
          <w:rFonts w:ascii="Times New Roman" w:hAnsi="Times New Roman" w:cs="Times New Roman"/>
          <w:sz w:val="28"/>
          <w:szCs w:val="28"/>
          <w:lang w:val="ro-RO"/>
        </w:rPr>
        <w:t xml:space="preserve"> din Codul vamal, precum și articolului 10 din Legea 1569/2002, care expiră în perioada stării de urgență, se întrerupe, </w:t>
      </w:r>
      <w:proofErr w:type="spellStart"/>
      <w:r>
        <w:rPr>
          <w:rFonts w:ascii="Times New Roman" w:hAnsi="Times New Roman" w:cs="Times New Roman"/>
          <w:sz w:val="28"/>
          <w:szCs w:val="28"/>
          <w:lang w:val="ro-RO"/>
        </w:rPr>
        <w:t>urmînd</w:t>
      </w:r>
      <w:proofErr w:type="spellEnd"/>
      <w:r>
        <w:rPr>
          <w:rFonts w:ascii="Times New Roman" w:hAnsi="Times New Roman" w:cs="Times New Roman"/>
          <w:sz w:val="28"/>
          <w:szCs w:val="28"/>
          <w:lang w:val="ro-RO"/>
        </w:rPr>
        <w:t xml:space="preserve"> a curge de la data încetării stării de urgență.</w:t>
      </w:r>
    </w:p>
    <w:p w:rsidR="00FA6871" w:rsidRDefault="006A7361" w:rsidP="006A7361">
      <w:pPr>
        <w:pStyle w:val="Listparagraf"/>
        <w:numPr>
          <w:ilvl w:val="0"/>
          <w:numId w:val="29"/>
        </w:numPr>
        <w:tabs>
          <w:tab w:val="left" w:pos="1134"/>
        </w:tabs>
        <w:spacing w:after="0" w:line="240" w:lineRule="auto"/>
        <w:ind w:left="0" w:firstLine="709"/>
        <w:jc w:val="both"/>
        <w:rPr>
          <w:rFonts w:ascii="Times New Roman" w:hAnsi="Times New Roman" w:cs="Times New Roman"/>
          <w:sz w:val="28"/>
          <w:szCs w:val="28"/>
          <w:lang w:val="ro-RO"/>
        </w:rPr>
      </w:pPr>
      <w:r w:rsidRPr="006A7361">
        <w:rPr>
          <w:rFonts w:ascii="Times New Roman" w:hAnsi="Times New Roman" w:cs="Times New Roman"/>
          <w:sz w:val="28"/>
          <w:szCs w:val="28"/>
          <w:lang w:val="ro-RO"/>
        </w:rPr>
        <w:t xml:space="preserve"> Se autorizează intrarea pe teritoriul Republicii Moldova, prin punctul de trecere a frontierei de stat </w:t>
      </w:r>
      <w:r>
        <w:rPr>
          <w:rFonts w:ascii="Times New Roman" w:hAnsi="Times New Roman" w:cs="Times New Roman"/>
          <w:sz w:val="28"/>
          <w:szCs w:val="28"/>
          <w:lang w:val="ro-RO"/>
        </w:rPr>
        <w:t>Leușeni</w:t>
      </w:r>
      <w:r w:rsidRPr="006A7361">
        <w:rPr>
          <w:rFonts w:ascii="Times New Roman" w:hAnsi="Times New Roman" w:cs="Times New Roman"/>
          <w:sz w:val="28"/>
          <w:szCs w:val="28"/>
          <w:lang w:val="ro-RO"/>
        </w:rPr>
        <w:t xml:space="preserve"> </w:t>
      </w:r>
      <w:r>
        <w:rPr>
          <w:rFonts w:ascii="Times New Roman" w:hAnsi="Times New Roman" w:cs="Times New Roman"/>
          <w:sz w:val="28"/>
          <w:szCs w:val="28"/>
          <w:lang w:val="ro-RO"/>
        </w:rPr>
        <w:t>–</w:t>
      </w:r>
      <w:r w:rsidRPr="006A7361">
        <w:rPr>
          <w:rFonts w:ascii="Times New Roman" w:hAnsi="Times New Roman" w:cs="Times New Roman"/>
          <w:sz w:val="28"/>
          <w:szCs w:val="28"/>
          <w:lang w:val="ro-RO"/>
        </w:rPr>
        <w:t xml:space="preserve"> </w:t>
      </w:r>
      <w:r>
        <w:rPr>
          <w:rFonts w:ascii="Times New Roman" w:hAnsi="Times New Roman" w:cs="Times New Roman"/>
          <w:sz w:val="28"/>
          <w:szCs w:val="28"/>
          <w:lang w:val="ro-RO"/>
        </w:rPr>
        <w:t>Albița,</w:t>
      </w:r>
      <w:r w:rsidRPr="006A7361">
        <w:rPr>
          <w:rFonts w:ascii="Times New Roman" w:hAnsi="Times New Roman" w:cs="Times New Roman"/>
          <w:sz w:val="28"/>
          <w:szCs w:val="28"/>
          <w:lang w:val="ro-RO"/>
        </w:rPr>
        <w:t xml:space="preserve"> a </w:t>
      </w:r>
      <w:r>
        <w:rPr>
          <w:rFonts w:ascii="Times New Roman" w:hAnsi="Times New Roman" w:cs="Times New Roman"/>
          <w:sz w:val="28"/>
          <w:szCs w:val="28"/>
          <w:lang w:val="ro-RO"/>
        </w:rPr>
        <w:t>4</w:t>
      </w:r>
      <w:r w:rsidRPr="006A7361">
        <w:rPr>
          <w:rFonts w:ascii="Times New Roman" w:hAnsi="Times New Roman" w:cs="Times New Roman"/>
          <w:sz w:val="28"/>
          <w:szCs w:val="28"/>
          <w:lang w:val="ro-RO"/>
        </w:rPr>
        <w:t xml:space="preserve"> cetățeni români, care prestează servicii de </w:t>
      </w:r>
      <w:r>
        <w:rPr>
          <w:rFonts w:ascii="Times New Roman" w:hAnsi="Times New Roman" w:cs="Times New Roman"/>
          <w:sz w:val="28"/>
          <w:szCs w:val="28"/>
          <w:lang w:val="ro-RO"/>
        </w:rPr>
        <w:t xml:space="preserve">transportare a încărcăturii. </w:t>
      </w:r>
      <w:r w:rsidRPr="006A7361">
        <w:rPr>
          <w:rFonts w:ascii="Times New Roman" w:hAnsi="Times New Roman" w:cs="Times New Roman"/>
          <w:sz w:val="28"/>
          <w:szCs w:val="28"/>
          <w:lang w:val="ro-RO"/>
        </w:rPr>
        <w:t>Poliția de Frontieră va asigura însoțirea mijloacelor de transport ale persoanelor de la punctul de intrare.</w:t>
      </w:r>
    </w:p>
    <w:p w:rsidR="006A7361" w:rsidRDefault="006A7361" w:rsidP="00FA6871">
      <w:pPr>
        <w:tabs>
          <w:tab w:val="left" w:pos="1134"/>
        </w:tabs>
        <w:spacing w:after="0" w:line="240" w:lineRule="auto"/>
        <w:jc w:val="both"/>
        <w:rPr>
          <w:rFonts w:ascii="Times New Roman" w:hAnsi="Times New Roman" w:cs="Times New Roman"/>
          <w:sz w:val="28"/>
          <w:szCs w:val="28"/>
          <w:lang w:val="ro-RO"/>
        </w:rPr>
      </w:pPr>
    </w:p>
    <w:p w:rsidR="006A7361" w:rsidRPr="00FA6871" w:rsidRDefault="006A7361" w:rsidP="00FA6871">
      <w:pPr>
        <w:tabs>
          <w:tab w:val="left" w:pos="1134"/>
        </w:tabs>
        <w:spacing w:after="0" w:line="240" w:lineRule="auto"/>
        <w:jc w:val="both"/>
        <w:rPr>
          <w:rFonts w:ascii="Times New Roman" w:hAnsi="Times New Roman" w:cs="Times New Roman"/>
          <w:sz w:val="28"/>
          <w:szCs w:val="28"/>
          <w:lang w:val="ro-RO"/>
        </w:rPr>
      </w:pPr>
    </w:p>
    <w:p w:rsidR="00110568" w:rsidRDefault="00C925FB" w:rsidP="00182604">
      <w:pPr>
        <w:pStyle w:val="Listparagraf"/>
        <w:numPr>
          <w:ilvl w:val="0"/>
          <w:numId w:val="29"/>
        </w:numPr>
        <w:tabs>
          <w:tab w:val="left" w:pos="1134"/>
        </w:tabs>
        <w:spacing w:after="0" w:line="240" w:lineRule="auto"/>
        <w:ind w:left="0" w:firstLine="709"/>
        <w:jc w:val="both"/>
        <w:rPr>
          <w:rFonts w:ascii="Times New Roman" w:hAnsi="Times New Roman" w:cs="Times New Roman"/>
          <w:b/>
          <w:sz w:val="28"/>
          <w:szCs w:val="28"/>
          <w:lang w:val="ro-RO"/>
        </w:rPr>
      </w:pPr>
      <w:proofErr w:type="spellStart"/>
      <w:r w:rsidRPr="002D5EC1">
        <w:rPr>
          <w:rFonts w:asciiTheme="majorBidi" w:hAnsiTheme="majorBidi" w:cstheme="majorBidi"/>
          <w:sz w:val="28"/>
          <w:szCs w:val="28"/>
        </w:rPr>
        <w:lastRenderedPageBreak/>
        <w:t>Termene</w:t>
      </w:r>
      <w:r>
        <w:rPr>
          <w:rFonts w:asciiTheme="majorBidi" w:hAnsiTheme="majorBidi" w:cstheme="majorBidi"/>
          <w:sz w:val="28"/>
          <w:szCs w:val="28"/>
        </w:rPr>
        <w:t>le</w:t>
      </w:r>
      <w:proofErr w:type="spellEnd"/>
      <w:r w:rsidRPr="002D5EC1">
        <w:rPr>
          <w:rFonts w:asciiTheme="majorBidi" w:hAnsiTheme="majorBidi" w:cstheme="majorBidi"/>
          <w:sz w:val="28"/>
          <w:szCs w:val="28"/>
        </w:rPr>
        <w:t xml:space="preserve"> </w:t>
      </w:r>
      <w:proofErr w:type="spellStart"/>
      <w:r>
        <w:rPr>
          <w:rFonts w:asciiTheme="majorBidi" w:hAnsiTheme="majorBidi" w:cstheme="majorBidi"/>
          <w:sz w:val="28"/>
          <w:szCs w:val="28"/>
        </w:rPr>
        <w:t>prevăzute</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în</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Hotărîrile</w:t>
      </w:r>
      <w:proofErr w:type="spellEnd"/>
      <w:r>
        <w:rPr>
          <w:rFonts w:asciiTheme="majorBidi" w:hAnsiTheme="majorBidi" w:cstheme="majorBidi"/>
          <w:sz w:val="28"/>
          <w:szCs w:val="28"/>
        </w:rPr>
        <w:t xml:space="preserve"> </w:t>
      </w:r>
      <w:proofErr w:type="spellStart"/>
      <w:r w:rsidRPr="002D5EC1">
        <w:rPr>
          <w:rFonts w:asciiTheme="majorBidi" w:hAnsiTheme="majorBidi" w:cstheme="majorBidi"/>
          <w:sz w:val="28"/>
          <w:szCs w:val="28"/>
        </w:rPr>
        <w:t>Comisi</w:t>
      </w:r>
      <w:r>
        <w:rPr>
          <w:rFonts w:asciiTheme="majorBidi" w:hAnsiTheme="majorBidi" w:cstheme="majorBidi"/>
          <w:sz w:val="28"/>
          <w:szCs w:val="28"/>
        </w:rPr>
        <w:t>ei</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național</w:t>
      </w:r>
      <w:r>
        <w:rPr>
          <w:rFonts w:asciiTheme="majorBidi" w:hAnsiTheme="majorBidi" w:cstheme="majorBidi"/>
          <w:sz w:val="28"/>
          <w:szCs w:val="28"/>
        </w:rPr>
        <w:t>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extraordinar</w:t>
      </w:r>
      <w:r>
        <w:rPr>
          <w:rFonts w:asciiTheme="majorBidi" w:hAnsiTheme="majorBidi" w:cstheme="majorBidi"/>
          <w:sz w:val="28"/>
          <w:szCs w:val="28"/>
        </w:rPr>
        <w:t>e</w:t>
      </w:r>
      <w:proofErr w:type="spellEnd"/>
      <w:r w:rsidRPr="002D5EC1">
        <w:rPr>
          <w:rFonts w:asciiTheme="majorBidi" w:hAnsiTheme="majorBidi" w:cstheme="majorBidi"/>
          <w:sz w:val="28"/>
          <w:szCs w:val="28"/>
        </w:rPr>
        <w:t xml:space="preserve"> de sănătate publică nr. </w:t>
      </w:r>
      <w:r>
        <w:rPr>
          <w:rFonts w:asciiTheme="majorBidi" w:hAnsiTheme="majorBidi" w:cstheme="majorBidi"/>
          <w:sz w:val="28"/>
          <w:szCs w:val="28"/>
        </w:rPr>
        <w:t>1-9/2020,</w:t>
      </w:r>
      <w:r w:rsidRPr="002D5EC1">
        <w:rPr>
          <w:rFonts w:asciiTheme="majorBidi" w:hAnsiTheme="majorBidi" w:cstheme="majorBidi"/>
          <w:sz w:val="28"/>
          <w:szCs w:val="28"/>
        </w:rPr>
        <w:t xml:space="preserve"> precum și </w:t>
      </w:r>
      <w:r>
        <w:rPr>
          <w:rFonts w:asciiTheme="majorBidi" w:hAnsiTheme="majorBidi" w:cstheme="majorBidi"/>
          <w:sz w:val="28"/>
          <w:szCs w:val="28"/>
        </w:rPr>
        <w:t>în</w:t>
      </w:r>
      <w:r w:rsidRPr="002D5EC1">
        <w:rPr>
          <w:rFonts w:asciiTheme="majorBidi" w:hAnsiTheme="majorBidi" w:cstheme="majorBidi"/>
          <w:sz w:val="28"/>
          <w:szCs w:val="28"/>
        </w:rPr>
        <w:t xml:space="preserve"> Dispoziți</w:t>
      </w:r>
      <w:r>
        <w:rPr>
          <w:rFonts w:asciiTheme="majorBidi" w:hAnsiTheme="majorBidi" w:cstheme="majorBidi"/>
          <w:sz w:val="28"/>
          <w:szCs w:val="28"/>
        </w:rPr>
        <w:t>ile nr.1-3/2020 ale</w:t>
      </w:r>
      <w:r w:rsidRPr="002D5EC1">
        <w:rPr>
          <w:rFonts w:asciiTheme="majorBidi" w:hAnsiTheme="majorBidi" w:cstheme="majorBidi"/>
          <w:sz w:val="28"/>
          <w:szCs w:val="28"/>
        </w:rPr>
        <w:t xml:space="preserve"> Comisiei pentru Situații Excepționale a Republicii Moldova</w:t>
      </w:r>
      <w:r>
        <w:rPr>
          <w:rFonts w:asciiTheme="majorBidi" w:hAnsiTheme="majorBidi" w:cstheme="majorBidi"/>
          <w:sz w:val="28"/>
          <w:szCs w:val="28"/>
        </w:rPr>
        <w:t>,</w:t>
      </w:r>
      <w:r w:rsidRPr="002D5EC1">
        <w:rPr>
          <w:rFonts w:asciiTheme="majorBidi" w:hAnsiTheme="majorBidi" w:cstheme="majorBidi"/>
          <w:sz w:val="28"/>
          <w:szCs w:val="28"/>
        </w:rPr>
        <w:t xml:space="preserve"> se prelungesc</w:t>
      </w:r>
      <w:r>
        <w:rPr>
          <w:rFonts w:asciiTheme="majorBidi" w:hAnsiTheme="majorBidi" w:cstheme="majorBidi"/>
          <w:sz w:val="28"/>
          <w:szCs w:val="28"/>
        </w:rPr>
        <w:t>,</w:t>
      </w:r>
      <w:r w:rsidRPr="002D5EC1">
        <w:rPr>
          <w:rFonts w:asciiTheme="majorBidi" w:hAnsiTheme="majorBidi" w:cstheme="majorBidi"/>
          <w:sz w:val="28"/>
          <w:szCs w:val="28"/>
        </w:rPr>
        <w:t xml:space="preserve"> </w:t>
      </w:r>
      <w:r w:rsidRPr="00C925FB">
        <w:rPr>
          <w:rFonts w:asciiTheme="majorBidi" w:hAnsiTheme="majorBidi" w:cstheme="majorBidi"/>
          <w:sz w:val="28"/>
          <w:szCs w:val="28"/>
        </w:rPr>
        <w:t>pe toată durata stării de urgentă</w:t>
      </w:r>
      <w:r>
        <w:rPr>
          <w:rFonts w:asciiTheme="majorBidi" w:hAnsiTheme="majorBidi" w:cstheme="majorBidi"/>
          <w:sz w:val="28"/>
          <w:szCs w:val="28"/>
        </w:rPr>
        <w:t>, conform anexei.</w:t>
      </w:r>
    </w:p>
    <w:p w:rsidR="001B1FD0" w:rsidRPr="00A620B5" w:rsidRDefault="00B46B55" w:rsidP="00182604">
      <w:pPr>
        <w:pStyle w:val="Listparagraf"/>
        <w:numPr>
          <w:ilvl w:val="0"/>
          <w:numId w:val="29"/>
        </w:numPr>
        <w:tabs>
          <w:tab w:val="left" w:pos="1134"/>
        </w:tabs>
        <w:spacing w:after="0" w:line="240" w:lineRule="auto"/>
        <w:ind w:left="0" w:firstLine="709"/>
        <w:jc w:val="both"/>
        <w:rPr>
          <w:rFonts w:ascii="Times New Roman" w:hAnsi="Times New Roman" w:cs="Times New Roman"/>
          <w:b/>
          <w:sz w:val="28"/>
          <w:szCs w:val="28"/>
          <w:lang w:val="ro-RO"/>
        </w:rPr>
      </w:pPr>
      <w:r w:rsidRPr="00A620B5">
        <w:rPr>
          <w:rFonts w:ascii="Times New Roman" w:hAnsi="Times New Roman" w:cs="Times New Roman"/>
          <w:sz w:val="28"/>
          <w:szCs w:val="28"/>
          <w:lang w:val="ro-RO"/>
        </w:rPr>
        <w:t>Nerespectarea prevederilor/măsurilor stabilite de Comisia pentru Situații Excepționale a Republicii Moldova, constituie pericol pentru sănătatea publică și va servi temei de tragere la răspundere contravențională și/sa</w:t>
      </w:r>
      <w:r w:rsidR="001B1FD0" w:rsidRPr="00A620B5">
        <w:rPr>
          <w:rFonts w:ascii="Times New Roman" w:hAnsi="Times New Roman" w:cs="Times New Roman"/>
          <w:sz w:val="28"/>
          <w:szCs w:val="28"/>
          <w:lang w:val="ro-RO"/>
        </w:rPr>
        <w:t>u penală a persoanelor vinovate.</w:t>
      </w:r>
    </w:p>
    <w:p w:rsidR="00B46B55" w:rsidRPr="00A620B5" w:rsidRDefault="00B46B55" w:rsidP="00182604">
      <w:pPr>
        <w:pStyle w:val="Listparagraf"/>
        <w:numPr>
          <w:ilvl w:val="0"/>
          <w:numId w:val="29"/>
        </w:numPr>
        <w:tabs>
          <w:tab w:val="left" w:pos="1134"/>
        </w:tabs>
        <w:spacing w:after="0" w:line="240" w:lineRule="auto"/>
        <w:ind w:left="0" w:firstLine="709"/>
        <w:jc w:val="both"/>
        <w:rPr>
          <w:rFonts w:ascii="Times New Roman" w:hAnsi="Times New Roman" w:cs="Times New Roman"/>
          <w:b/>
          <w:sz w:val="28"/>
          <w:szCs w:val="28"/>
          <w:lang w:val="ro-RO"/>
        </w:rPr>
      </w:pPr>
      <w:r w:rsidRPr="00A620B5">
        <w:rPr>
          <w:rFonts w:ascii="Times New Roman" w:hAnsi="Times New Roman" w:cs="Times New Roman"/>
          <w:sz w:val="28"/>
          <w:szCs w:val="28"/>
          <w:lang w:val="ro-RO"/>
        </w:rPr>
        <w:t xml:space="preserve">Prezenta Dispoziție intră în vigoare din momentul emiterii și se publică pe pagina oficială a Guvernului. </w:t>
      </w:r>
    </w:p>
    <w:p w:rsidR="001B1FD0" w:rsidRPr="00A620B5" w:rsidRDefault="001B1FD0" w:rsidP="00F4616E">
      <w:pPr>
        <w:tabs>
          <w:tab w:val="left" w:pos="426"/>
          <w:tab w:val="left" w:pos="709"/>
          <w:tab w:val="left" w:pos="1134"/>
        </w:tabs>
        <w:spacing w:after="0" w:line="240" w:lineRule="auto"/>
        <w:ind w:firstLine="709"/>
        <w:jc w:val="both"/>
        <w:rPr>
          <w:rFonts w:ascii="Times New Roman" w:hAnsi="Times New Roman" w:cs="Times New Roman"/>
          <w:b/>
          <w:sz w:val="28"/>
          <w:szCs w:val="28"/>
          <w:lang w:val="ro-RO"/>
        </w:rPr>
      </w:pPr>
    </w:p>
    <w:p w:rsidR="00BD1E6B" w:rsidRPr="00A620B5" w:rsidRDefault="00BD1E6B" w:rsidP="00F4616E">
      <w:pPr>
        <w:tabs>
          <w:tab w:val="left" w:pos="426"/>
          <w:tab w:val="left" w:pos="709"/>
          <w:tab w:val="left" w:pos="1134"/>
        </w:tabs>
        <w:spacing w:after="0" w:line="240" w:lineRule="auto"/>
        <w:ind w:firstLine="709"/>
        <w:jc w:val="both"/>
        <w:rPr>
          <w:rFonts w:ascii="Times New Roman" w:hAnsi="Times New Roman" w:cs="Times New Roman"/>
          <w:b/>
          <w:sz w:val="28"/>
          <w:szCs w:val="28"/>
          <w:lang w:val="ro-RO"/>
        </w:rPr>
      </w:pPr>
    </w:p>
    <w:p w:rsidR="00BD1E6B" w:rsidRPr="00A620B5" w:rsidRDefault="00BD1E6B" w:rsidP="00F4616E">
      <w:pPr>
        <w:spacing w:after="0" w:line="240" w:lineRule="auto"/>
        <w:ind w:firstLine="709"/>
        <w:jc w:val="both"/>
        <w:rPr>
          <w:rFonts w:ascii="Times New Roman" w:hAnsi="Times New Roman" w:cs="Times New Roman"/>
          <w:b/>
          <w:sz w:val="28"/>
          <w:szCs w:val="28"/>
          <w:lang w:val="ro-RO"/>
        </w:rPr>
      </w:pPr>
      <w:r w:rsidRPr="00A620B5">
        <w:rPr>
          <w:rFonts w:ascii="Times New Roman" w:hAnsi="Times New Roman" w:cs="Times New Roman"/>
          <w:b/>
          <w:sz w:val="28"/>
          <w:szCs w:val="28"/>
          <w:lang w:val="ro-RO"/>
        </w:rPr>
        <w:t xml:space="preserve">Prim-ministru, </w:t>
      </w:r>
    </w:p>
    <w:p w:rsidR="00BD1E6B" w:rsidRDefault="00BD1E6B" w:rsidP="00F4616E">
      <w:pPr>
        <w:spacing w:after="0" w:line="240" w:lineRule="auto"/>
        <w:ind w:firstLine="709"/>
        <w:jc w:val="both"/>
        <w:rPr>
          <w:rFonts w:ascii="Times New Roman" w:hAnsi="Times New Roman" w:cs="Times New Roman"/>
          <w:b/>
          <w:sz w:val="28"/>
          <w:szCs w:val="28"/>
          <w:lang w:val="ro-RO"/>
        </w:rPr>
      </w:pPr>
      <w:r w:rsidRPr="00A620B5">
        <w:rPr>
          <w:rFonts w:ascii="Times New Roman" w:hAnsi="Times New Roman" w:cs="Times New Roman"/>
          <w:b/>
          <w:sz w:val="28"/>
          <w:szCs w:val="28"/>
          <w:lang w:val="ro-RO"/>
        </w:rPr>
        <w:t>Președinte al Comisiei                                                ION CHICU</w:t>
      </w: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F4616E">
      <w:pPr>
        <w:spacing w:after="0" w:line="240" w:lineRule="auto"/>
        <w:ind w:firstLine="709"/>
        <w:jc w:val="both"/>
        <w:rPr>
          <w:rFonts w:ascii="Times New Roman" w:hAnsi="Times New Roman" w:cs="Times New Roman"/>
          <w:b/>
          <w:sz w:val="28"/>
          <w:szCs w:val="28"/>
          <w:lang w:val="ro-RO"/>
        </w:rPr>
      </w:pPr>
    </w:p>
    <w:p w:rsidR="00440867" w:rsidRPr="00A620B5" w:rsidRDefault="00440867" w:rsidP="00F4616E">
      <w:pPr>
        <w:spacing w:after="0" w:line="240" w:lineRule="auto"/>
        <w:ind w:firstLine="709"/>
        <w:jc w:val="both"/>
        <w:rPr>
          <w:rFonts w:ascii="Times New Roman" w:hAnsi="Times New Roman" w:cs="Times New Roman"/>
          <w:b/>
          <w:sz w:val="28"/>
          <w:szCs w:val="28"/>
          <w:lang w:val="ro-RO"/>
        </w:rPr>
      </w:pPr>
    </w:p>
    <w:p w:rsidR="00440867" w:rsidRDefault="00440867" w:rsidP="00440867">
      <w:pPr>
        <w:spacing w:after="0" w:line="240" w:lineRule="auto"/>
        <w:ind w:firstLine="709"/>
        <w:jc w:val="right"/>
        <w:rPr>
          <w:rFonts w:ascii="Times New Roman" w:hAnsi="Times New Roman" w:cs="Times New Roman"/>
          <w:sz w:val="24"/>
          <w:szCs w:val="24"/>
          <w:lang w:val="ro-RO"/>
        </w:rPr>
      </w:pPr>
    </w:p>
    <w:p w:rsidR="00440867" w:rsidRDefault="00E315F2" w:rsidP="00440867">
      <w:pPr>
        <w:spacing w:after="0" w:line="240" w:lineRule="auto"/>
        <w:ind w:firstLine="709"/>
        <w:jc w:val="right"/>
        <w:rPr>
          <w:rFonts w:ascii="Times New Roman" w:hAnsi="Times New Roman" w:cs="Times New Roman"/>
          <w:sz w:val="24"/>
          <w:szCs w:val="24"/>
          <w:lang w:val="ro-RO"/>
        </w:rPr>
      </w:pPr>
      <w:r w:rsidRPr="00A620B5">
        <w:rPr>
          <w:rFonts w:ascii="Times New Roman" w:hAnsi="Times New Roman" w:cs="Times New Roman"/>
          <w:sz w:val="24"/>
          <w:szCs w:val="24"/>
          <w:lang w:val="ro-RO"/>
        </w:rPr>
        <w:lastRenderedPageBreak/>
        <w:t xml:space="preserve">Anexă la Dispoziția nr. </w:t>
      </w:r>
      <w:r w:rsidR="002242A3">
        <w:rPr>
          <w:rFonts w:ascii="Times New Roman" w:hAnsi="Times New Roman" w:cs="Times New Roman"/>
          <w:sz w:val="24"/>
          <w:szCs w:val="24"/>
          <w:lang w:val="ro-RO"/>
        </w:rPr>
        <w:t>4</w:t>
      </w:r>
      <w:r w:rsidRPr="00A620B5">
        <w:rPr>
          <w:rFonts w:ascii="Times New Roman" w:hAnsi="Times New Roman" w:cs="Times New Roman"/>
          <w:sz w:val="24"/>
          <w:szCs w:val="24"/>
          <w:lang w:val="ro-RO"/>
        </w:rPr>
        <w:t xml:space="preserve"> din 2</w:t>
      </w:r>
      <w:r w:rsidR="002242A3">
        <w:rPr>
          <w:rFonts w:ascii="Times New Roman" w:hAnsi="Times New Roman" w:cs="Times New Roman"/>
          <w:sz w:val="24"/>
          <w:szCs w:val="24"/>
          <w:lang w:val="ro-RO"/>
        </w:rPr>
        <w:t>4</w:t>
      </w:r>
      <w:r w:rsidRPr="00A620B5">
        <w:rPr>
          <w:rFonts w:ascii="Times New Roman" w:hAnsi="Times New Roman" w:cs="Times New Roman"/>
          <w:sz w:val="24"/>
          <w:szCs w:val="24"/>
          <w:lang w:val="ro-RO"/>
        </w:rPr>
        <w:t xml:space="preserve"> martie 2020 </w:t>
      </w:r>
    </w:p>
    <w:p w:rsidR="00E315F2" w:rsidRDefault="00E315F2" w:rsidP="00440867">
      <w:pPr>
        <w:spacing w:after="0" w:line="240" w:lineRule="auto"/>
        <w:ind w:firstLine="709"/>
        <w:jc w:val="right"/>
        <w:rPr>
          <w:rFonts w:ascii="Times New Roman" w:hAnsi="Times New Roman" w:cs="Times New Roman"/>
          <w:sz w:val="24"/>
          <w:szCs w:val="24"/>
          <w:lang w:val="ro-RO"/>
        </w:rPr>
      </w:pPr>
      <w:r w:rsidRPr="00A620B5">
        <w:rPr>
          <w:rFonts w:ascii="Times New Roman" w:hAnsi="Times New Roman" w:cs="Times New Roman"/>
          <w:sz w:val="24"/>
          <w:szCs w:val="24"/>
          <w:lang w:val="ro-RO"/>
        </w:rPr>
        <w:t>a Comisiei pentru Situații Excepționale a Republicii Moldova</w:t>
      </w:r>
    </w:p>
    <w:p w:rsidR="002242A3" w:rsidRDefault="002242A3" w:rsidP="00F4616E">
      <w:pPr>
        <w:spacing w:after="0" w:line="240" w:lineRule="auto"/>
        <w:ind w:firstLine="709"/>
        <w:jc w:val="both"/>
        <w:rPr>
          <w:rFonts w:ascii="Times New Roman" w:hAnsi="Times New Roman" w:cs="Times New Roman"/>
          <w:sz w:val="24"/>
          <w:szCs w:val="24"/>
          <w:lang w:val="ro-RO"/>
        </w:rPr>
      </w:pPr>
    </w:p>
    <w:p w:rsidR="00A311A3" w:rsidRDefault="00A311A3" w:rsidP="00F4616E">
      <w:pPr>
        <w:pStyle w:val="Listparagraf"/>
        <w:numPr>
          <w:ilvl w:val="1"/>
          <w:numId w:val="25"/>
        </w:numPr>
        <w:tabs>
          <w:tab w:val="left" w:pos="1134"/>
        </w:tabs>
        <w:spacing w:after="0" w:line="240" w:lineRule="auto"/>
        <w:ind w:left="0" w:firstLine="709"/>
        <w:jc w:val="both"/>
        <w:rPr>
          <w:rFonts w:asciiTheme="majorBidi" w:hAnsiTheme="majorBidi" w:cstheme="majorBidi"/>
          <w:sz w:val="28"/>
          <w:szCs w:val="28"/>
        </w:rPr>
      </w:pPr>
      <w:r>
        <w:rPr>
          <w:rFonts w:asciiTheme="majorBidi" w:hAnsiTheme="majorBidi" w:cstheme="majorBidi"/>
          <w:sz w:val="28"/>
          <w:szCs w:val="28"/>
        </w:rPr>
        <w:t>S</w:t>
      </w:r>
      <w:r w:rsidRPr="002D5EC1">
        <w:rPr>
          <w:rFonts w:asciiTheme="majorBidi" w:hAnsiTheme="majorBidi" w:cstheme="majorBidi"/>
          <w:sz w:val="28"/>
          <w:szCs w:val="28"/>
        </w:rPr>
        <w:t>e suspend</w:t>
      </w:r>
      <w:r>
        <w:rPr>
          <w:rFonts w:asciiTheme="majorBidi" w:hAnsiTheme="majorBidi" w:cstheme="majorBidi"/>
          <w:sz w:val="28"/>
          <w:szCs w:val="28"/>
        </w:rPr>
        <w:t>ă</w:t>
      </w:r>
      <w:r w:rsidRPr="002D5EC1">
        <w:rPr>
          <w:rFonts w:asciiTheme="majorBidi" w:hAnsiTheme="majorBidi" w:cstheme="majorBidi"/>
          <w:sz w:val="28"/>
          <w:szCs w:val="28"/>
        </w:rPr>
        <w:t xml:space="preserve">  procesul educațional în cadrul instituțiilor de </w:t>
      </w:r>
      <w:proofErr w:type="spellStart"/>
      <w:r w:rsidRPr="002D5EC1">
        <w:rPr>
          <w:rFonts w:asciiTheme="majorBidi" w:hAnsiTheme="majorBidi" w:cstheme="majorBidi"/>
          <w:sz w:val="28"/>
          <w:szCs w:val="28"/>
        </w:rPr>
        <w:t>învățământ</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general</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profesional</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şi</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universitar</w:t>
      </w:r>
      <w:proofErr w:type="spellEnd"/>
      <w:r>
        <w:rPr>
          <w:rFonts w:asciiTheme="majorBidi" w:hAnsiTheme="majorBidi" w:cstheme="majorBidi"/>
          <w:sz w:val="28"/>
          <w:szCs w:val="28"/>
        </w:rPr>
        <w:t>.</w:t>
      </w:r>
    </w:p>
    <w:p w:rsidR="00A311A3" w:rsidRDefault="00A311A3" w:rsidP="00F4616E">
      <w:pPr>
        <w:pStyle w:val="Listparagraf"/>
        <w:numPr>
          <w:ilvl w:val="1"/>
          <w:numId w:val="25"/>
        </w:numPr>
        <w:tabs>
          <w:tab w:val="left" w:pos="1134"/>
        </w:tabs>
        <w:spacing w:after="0" w:line="240" w:lineRule="auto"/>
        <w:ind w:left="0" w:firstLine="709"/>
        <w:jc w:val="both"/>
        <w:rPr>
          <w:rFonts w:asciiTheme="majorBidi" w:hAnsiTheme="majorBidi" w:cstheme="majorBidi"/>
          <w:sz w:val="28"/>
          <w:szCs w:val="28"/>
        </w:rPr>
      </w:pPr>
      <w:r>
        <w:rPr>
          <w:rFonts w:asciiTheme="majorBidi" w:hAnsiTheme="majorBidi" w:cstheme="majorBidi"/>
          <w:sz w:val="28"/>
          <w:szCs w:val="28"/>
        </w:rPr>
        <w:t>S</w:t>
      </w:r>
      <w:r w:rsidRPr="00EF5FF8">
        <w:rPr>
          <w:rFonts w:asciiTheme="majorBidi" w:hAnsiTheme="majorBidi" w:cstheme="majorBidi"/>
          <w:sz w:val="28"/>
          <w:szCs w:val="28"/>
        </w:rPr>
        <w:t>e sistează  toate cursele</w:t>
      </w:r>
      <w:r>
        <w:rPr>
          <w:rFonts w:asciiTheme="majorBidi" w:hAnsiTheme="majorBidi" w:cstheme="majorBidi"/>
          <w:sz w:val="28"/>
          <w:szCs w:val="28"/>
        </w:rPr>
        <w:t xml:space="preserve"> </w:t>
      </w:r>
      <w:r w:rsidRPr="00EF5FF8">
        <w:rPr>
          <w:rFonts w:asciiTheme="majorBidi" w:hAnsiTheme="majorBidi" w:cstheme="majorBidi"/>
          <w:sz w:val="28"/>
          <w:szCs w:val="28"/>
        </w:rPr>
        <w:t xml:space="preserve">aeriene regulate </w:t>
      </w:r>
      <w:proofErr w:type="spellStart"/>
      <w:r w:rsidRPr="00EF5FF8">
        <w:rPr>
          <w:rFonts w:asciiTheme="majorBidi" w:hAnsiTheme="majorBidi" w:cstheme="majorBidi"/>
          <w:sz w:val="28"/>
          <w:szCs w:val="28"/>
        </w:rPr>
        <w:t>de</w:t>
      </w:r>
      <w:proofErr w:type="spellEnd"/>
      <w:r w:rsidRPr="00EF5FF8">
        <w:rPr>
          <w:rFonts w:asciiTheme="majorBidi" w:hAnsiTheme="majorBidi" w:cstheme="majorBidi"/>
          <w:sz w:val="28"/>
          <w:szCs w:val="28"/>
        </w:rPr>
        <w:t xml:space="preserve"> </w:t>
      </w:r>
      <w:proofErr w:type="spellStart"/>
      <w:r w:rsidRPr="00EF5FF8">
        <w:rPr>
          <w:rFonts w:asciiTheme="majorBidi" w:hAnsiTheme="majorBidi" w:cstheme="majorBidi"/>
          <w:sz w:val="28"/>
          <w:szCs w:val="28"/>
        </w:rPr>
        <w:t>pasageri</w:t>
      </w:r>
      <w:proofErr w:type="spellEnd"/>
      <w:r w:rsidRPr="00EF5FF8">
        <w:rPr>
          <w:rFonts w:asciiTheme="majorBidi" w:hAnsiTheme="majorBidi" w:cstheme="majorBidi"/>
          <w:sz w:val="28"/>
          <w:szCs w:val="28"/>
        </w:rPr>
        <w:t xml:space="preserve"> </w:t>
      </w:r>
      <w:proofErr w:type="spellStart"/>
      <w:r w:rsidRPr="00EF5FF8">
        <w:rPr>
          <w:rFonts w:asciiTheme="majorBidi" w:hAnsiTheme="majorBidi" w:cstheme="majorBidi"/>
          <w:sz w:val="28"/>
          <w:szCs w:val="28"/>
        </w:rPr>
        <w:t>cât</w:t>
      </w:r>
      <w:proofErr w:type="spellEnd"/>
      <w:r w:rsidRPr="00EF5FF8">
        <w:rPr>
          <w:rFonts w:asciiTheme="majorBidi" w:hAnsiTheme="majorBidi" w:cstheme="majorBidi"/>
          <w:sz w:val="28"/>
          <w:szCs w:val="28"/>
        </w:rPr>
        <w:t xml:space="preserve"> </w:t>
      </w:r>
      <w:proofErr w:type="spellStart"/>
      <w:r w:rsidRPr="00EF5FF8">
        <w:rPr>
          <w:rFonts w:asciiTheme="majorBidi" w:hAnsiTheme="majorBidi" w:cstheme="majorBidi"/>
          <w:sz w:val="28"/>
          <w:szCs w:val="28"/>
        </w:rPr>
        <w:t>şi</w:t>
      </w:r>
      <w:proofErr w:type="spellEnd"/>
      <w:r w:rsidRPr="00EF5FF8">
        <w:rPr>
          <w:rFonts w:asciiTheme="majorBidi" w:hAnsiTheme="majorBidi" w:cstheme="majorBidi"/>
          <w:sz w:val="28"/>
          <w:szCs w:val="28"/>
        </w:rPr>
        <w:t xml:space="preserve"> a </w:t>
      </w:r>
      <w:proofErr w:type="spellStart"/>
      <w:r w:rsidRPr="00EF5FF8">
        <w:rPr>
          <w:rFonts w:asciiTheme="majorBidi" w:hAnsiTheme="majorBidi" w:cstheme="majorBidi"/>
          <w:sz w:val="28"/>
          <w:szCs w:val="28"/>
        </w:rPr>
        <w:t>charterelor</w:t>
      </w:r>
      <w:proofErr w:type="spellEnd"/>
      <w:r w:rsidRPr="00EF5FF8">
        <w:rPr>
          <w:rFonts w:asciiTheme="majorBidi" w:hAnsiTheme="majorBidi" w:cstheme="majorBidi"/>
          <w:sz w:val="28"/>
          <w:szCs w:val="28"/>
        </w:rPr>
        <w:t xml:space="preserve"> </w:t>
      </w:r>
      <w:proofErr w:type="spellStart"/>
      <w:r w:rsidRPr="00EF5FF8">
        <w:rPr>
          <w:rFonts w:asciiTheme="majorBidi" w:hAnsiTheme="majorBidi" w:cstheme="majorBidi"/>
          <w:sz w:val="28"/>
          <w:szCs w:val="28"/>
        </w:rPr>
        <w:t>regulate</w:t>
      </w:r>
      <w:proofErr w:type="spellEnd"/>
      <w:r w:rsidRPr="00EF5FF8">
        <w:rPr>
          <w:rFonts w:asciiTheme="majorBidi" w:hAnsiTheme="majorBidi" w:cstheme="majorBidi"/>
          <w:sz w:val="28"/>
          <w:szCs w:val="28"/>
        </w:rPr>
        <w:t xml:space="preserve"> de pasageri</w:t>
      </w:r>
      <w:r>
        <w:rPr>
          <w:rFonts w:asciiTheme="majorBidi" w:hAnsiTheme="majorBidi" w:cstheme="majorBidi"/>
          <w:sz w:val="28"/>
          <w:szCs w:val="28"/>
        </w:rPr>
        <w:t>.</w:t>
      </w:r>
    </w:p>
    <w:p w:rsidR="00A311A3" w:rsidRPr="00EF5FF8" w:rsidRDefault="00A311A3" w:rsidP="00F4616E">
      <w:pPr>
        <w:pStyle w:val="Listparagraf"/>
        <w:numPr>
          <w:ilvl w:val="1"/>
          <w:numId w:val="25"/>
        </w:numPr>
        <w:tabs>
          <w:tab w:val="left" w:pos="1134"/>
        </w:tabs>
        <w:spacing w:after="0" w:line="240" w:lineRule="auto"/>
        <w:ind w:left="0" w:firstLine="709"/>
        <w:jc w:val="both"/>
        <w:rPr>
          <w:rFonts w:asciiTheme="majorBidi" w:hAnsiTheme="majorBidi" w:cstheme="majorBidi"/>
          <w:sz w:val="28"/>
          <w:szCs w:val="28"/>
        </w:rPr>
      </w:pPr>
      <w:r>
        <w:rPr>
          <w:rFonts w:asciiTheme="majorBidi" w:hAnsiTheme="majorBidi" w:cstheme="majorBidi"/>
          <w:sz w:val="28"/>
          <w:szCs w:val="28"/>
        </w:rPr>
        <w:t>S</w:t>
      </w:r>
      <w:r w:rsidRPr="00EF5FF8">
        <w:rPr>
          <w:rFonts w:asciiTheme="majorBidi" w:hAnsiTheme="majorBidi" w:cstheme="majorBidi"/>
          <w:sz w:val="28"/>
          <w:szCs w:val="28"/>
        </w:rPr>
        <w:t>e sistează rutele feroviare internaționale</w:t>
      </w:r>
      <w:r>
        <w:rPr>
          <w:rFonts w:asciiTheme="majorBidi" w:hAnsiTheme="majorBidi" w:cstheme="majorBidi"/>
          <w:sz w:val="28"/>
          <w:szCs w:val="28"/>
        </w:rPr>
        <w:t xml:space="preserve"> de transport pasageri.</w:t>
      </w:r>
    </w:p>
    <w:p w:rsidR="00A311A3" w:rsidRPr="002D5EC1" w:rsidRDefault="00A311A3" w:rsidP="00F4616E">
      <w:pPr>
        <w:pStyle w:val="Listparagraf"/>
        <w:numPr>
          <w:ilvl w:val="1"/>
          <w:numId w:val="25"/>
        </w:numPr>
        <w:tabs>
          <w:tab w:val="left" w:pos="1134"/>
        </w:tabs>
        <w:spacing w:after="0" w:line="240" w:lineRule="auto"/>
        <w:ind w:left="0" w:firstLine="709"/>
        <w:jc w:val="both"/>
        <w:rPr>
          <w:rFonts w:asciiTheme="majorBidi" w:hAnsiTheme="majorBidi" w:cstheme="majorBidi"/>
          <w:sz w:val="28"/>
          <w:szCs w:val="28"/>
        </w:rPr>
      </w:pPr>
      <w:r>
        <w:rPr>
          <w:rFonts w:asciiTheme="majorBidi" w:hAnsiTheme="majorBidi" w:cstheme="majorBidi"/>
          <w:sz w:val="28"/>
          <w:szCs w:val="28"/>
        </w:rPr>
        <w:t>S</w:t>
      </w:r>
      <w:r w:rsidRPr="002D5EC1">
        <w:rPr>
          <w:rFonts w:asciiTheme="majorBidi" w:hAnsiTheme="majorBidi" w:cstheme="majorBidi"/>
          <w:sz w:val="28"/>
          <w:szCs w:val="28"/>
        </w:rPr>
        <w:t xml:space="preserve">e interzice autorizarea trecerii </w:t>
      </w:r>
      <w:proofErr w:type="spellStart"/>
      <w:r w:rsidRPr="002D5EC1">
        <w:rPr>
          <w:rFonts w:asciiTheme="majorBidi" w:hAnsiTheme="majorBidi" w:cstheme="majorBidi"/>
          <w:sz w:val="28"/>
          <w:szCs w:val="28"/>
        </w:rPr>
        <w:t>frontierei</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de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stat</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moldo-ucrainene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şi</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frontierei</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de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stat</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moldo-române</w:t>
      </w:r>
      <w:proofErr w:type="spellEnd"/>
      <w:r w:rsidRPr="002D5EC1">
        <w:rPr>
          <w:rFonts w:asciiTheme="majorBidi" w:hAnsiTheme="majorBidi" w:cstheme="majorBidi"/>
          <w:sz w:val="28"/>
          <w:szCs w:val="28"/>
        </w:rPr>
        <w:t xml:space="preserve">, a </w:t>
      </w:r>
      <w:proofErr w:type="spellStart"/>
      <w:r w:rsidRPr="002D5EC1">
        <w:rPr>
          <w:rFonts w:asciiTheme="majorBidi" w:hAnsiTheme="majorBidi" w:cstheme="majorBidi"/>
          <w:sz w:val="28"/>
          <w:szCs w:val="28"/>
        </w:rPr>
        <w:t>cetăţenilor</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străini</w:t>
      </w:r>
      <w:proofErr w:type="spellEnd"/>
      <w:r w:rsidRPr="002D5EC1">
        <w:rPr>
          <w:rFonts w:asciiTheme="majorBidi" w:hAnsiTheme="majorBidi" w:cstheme="majorBidi"/>
          <w:sz w:val="28"/>
          <w:szCs w:val="28"/>
        </w:rPr>
        <w:t xml:space="preserve"> pe sensul de intrare în Republica Moldova prin punctele de trecere a frontierei de stat deschise traficului</w:t>
      </w:r>
      <w:r>
        <w:rPr>
          <w:rFonts w:asciiTheme="majorBidi" w:hAnsiTheme="majorBidi" w:cstheme="majorBidi"/>
          <w:sz w:val="28"/>
          <w:szCs w:val="28"/>
        </w:rPr>
        <w:t xml:space="preserve">, cu respectarea </w:t>
      </w:r>
      <w:proofErr w:type="spellStart"/>
      <w:r>
        <w:rPr>
          <w:rFonts w:asciiTheme="majorBidi" w:hAnsiTheme="majorBidi" w:cstheme="majorBidi"/>
          <w:sz w:val="28"/>
          <w:szCs w:val="28"/>
        </w:rPr>
        <w:t>derogărilor</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stipulate</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în</w:t>
      </w:r>
      <w:proofErr w:type="spellEnd"/>
      <w:r>
        <w:rPr>
          <w:rFonts w:asciiTheme="majorBidi" w:hAnsiTheme="majorBidi" w:cstheme="majorBidi"/>
          <w:sz w:val="28"/>
          <w:szCs w:val="28"/>
        </w:rPr>
        <w:t xml:space="preserve"> </w:t>
      </w:r>
      <w:proofErr w:type="spellStart"/>
      <w:r w:rsidRPr="002D5EC1">
        <w:rPr>
          <w:rFonts w:asciiTheme="majorBidi" w:hAnsiTheme="majorBidi" w:cstheme="majorBidi"/>
          <w:sz w:val="28"/>
          <w:szCs w:val="28"/>
        </w:rPr>
        <w:t>Hotărîrea</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Comisi</w:t>
      </w:r>
      <w:r>
        <w:rPr>
          <w:rFonts w:asciiTheme="majorBidi" w:hAnsiTheme="majorBidi" w:cstheme="majorBidi"/>
          <w:sz w:val="28"/>
          <w:szCs w:val="28"/>
        </w:rPr>
        <w:t>ei</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național</w:t>
      </w:r>
      <w:r>
        <w:rPr>
          <w:rFonts w:asciiTheme="majorBidi" w:hAnsiTheme="majorBidi" w:cstheme="majorBidi"/>
          <w:sz w:val="28"/>
          <w:szCs w:val="28"/>
        </w:rPr>
        <w:t>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extraordinar</w:t>
      </w:r>
      <w:r>
        <w:rPr>
          <w:rFonts w:asciiTheme="majorBidi" w:hAnsiTheme="majorBidi" w:cstheme="majorBidi"/>
          <w:sz w:val="28"/>
          <w:szCs w:val="28"/>
        </w:rPr>
        <w:t>e</w:t>
      </w:r>
      <w:proofErr w:type="spellEnd"/>
      <w:r w:rsidRPr="002D5EC1">
        <w:rPr>
          <w:rFonts w:asciiTheme="majorBidi" w:hAnsiTheme="majorBidi" w:cstheme="majorBidi"/>
          <w:sz w:val="28"/>
          <w:szCs w:val="28"/>
        </w:rPr>
        <w:t xml:space="preserve"> de sănătate publică</w:t>
      </w:r>
      <w:r w:rsidRPr="00171454">
        <w:rPr>
          <w:rFonts w:asciiTheme="majorBidi" w:hAnsiTheme="majorBidi" w:cstheme="majorBidi"/>
          <w:sz w:val="28"/>
          <w:szCs w:val="28"/>
        </w:rPr>
        <w:t xml:space="preserve"> </w:t>
      </w:r>
      <w:r>
        <w:rPr>
          <w:rFonts w:asciiTheme="majorBidi" w:hAnsiTheme="majorBidi" w:cstheme="majorBidi"/>
          <w:sz w:val="28"/>
          <w:szCs w:val="28"/>
        </w:rPr>
        <w:t>nr.</w:t>
      </w:r>
      <w:r w:rsidRPr="002D5EC1">
        <w:rPr>
          <w:rFonts w:asciiTheme="majorBidi" w:hAnsiTheme="majorBidi" w:cstheme="majorBidi"/>
          <w:sz w:val="28"/>
          <w:szCs w:val="28"/>
        </w:rPr>
        <w:t>9 din 15 martie  2020</w:t>
      </w:r>
      <w:r>
        <w:rPr>
          <w:rFonts w:asciiTheme="majorBidi" w:hAnsiTheme="majorBidi" w:cstheme="majorBidi"/>
          <w:sz w:val="28"/>
          <w:szCs w:val="28"/>
        </w:rPr>
        <w:t>.</w:t>
      </w:r>
    </w:p>
    <w:p w:rsidR="00A311A3" w:rsidRPr="002D5EC1" w:rsidRDefault="00A311A3" w:rsidP="00F4616E">
      <w:pPr>
        <w:pStyle w:val="Listparagraf"/>
        <w:numPr>
          <w:ilvl w:val="1"/>
          <w:numId w:val="25"/>
        </w:numPr>
        <w:tabs>
          <w:tab w:val="left" w:pos="1134"/>
        </w:tabs>
        <w:spacing w:after="0" w:line="240" w:lineRule="auto"/>
        <w:ind w:left="0" w:firstLine="709"/>
        <w:jc w:val="both"/>
        <w:rPr>
          <w:rFonts w:asciiTheme="majorBidi" w:hAnsiTheme="majorBidi" w:cstheme="majorBidi"/>
          <w:sz w:val="28"/>
          <w:szCs w:val="28"/>
        </w:rPr>
      </w:pPr>
      <w:r>
        <w:rPr>
          <w:rFonts w:asciiTheme="majorBidi" w:hAnsiTheme="majorBidi" w:cstheme="majorBidi"/>
          <w:sz w:val="28"/>
          <w:szCs w:val="28"/>
        </w:rPr>
        <w:t>S</w:t>
      </w:r>
      <w:r w:rsidRPr="002D5EC1">
        <w:rPr>
          <w:rFonts w:asciiTheme="majorBidi" w:hAnsiTheme="majorBidi" w:cstheme="majorBidi"/>
          <w:sz w:val="28"/>
          <w:szCs w:val="28"/>
        </w:rPr>
        <w:t xml:space="preserve">e </w:t>
      </w:r>
      <w:proofErr w:type="spellStart"/>
      <w:r w:rsidRPr="002D5EC1">
        <w:rPr>
          <w:rFonts w:asciiTheme="majorBidi" w:hAnsiTheme="majorBidi" w:cstheme="majorBidi"/>
          <w:sz w:val="28"/>
          <w:szCs w:val="28"/>
        </w:rPr>
        <w:t>sistează</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activitatea</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de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comerţ</w:t>
      </w:r>
      <w:proofErr w:type="spellEnd"/>
      <w:r w:rsidRPr="002D5EC1">
        <w:rPr>
          <w:rFonts w:asciiTheme="majorBidi" w:hAnsiTheme="majorBidi" w:cstheme="majorBidi"/>
          <w:sz w:val="28"/>
          <w:szCs w:val="28"/>
        </w:rPr>
        <w:t xml:space="preserve"> a </w:t>
      </w:r>
      <w:proofErr w:type="spellStart"/>
      <w:r w:rsidRPr="002D5EC1">
        <w:rPr>
          <w:rFonts w:asciiTheme="majorBidi" w:hAnsiTheme="majorBidi" w:cstheme="majorBidi"/>
          <w:sz w:val="28"/>
          <w:szCs w:val="28"/>
        </w:rPr>
        <w:t>unităţilor</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comerciale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cu</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amănuntul</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cu</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excepţia</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unităţilor</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de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comercializare</w:t>
      </w:r>
      <w:proofErr w:type="spellEnd"/>
      <w:r w:rsidRPr="002D5EC1">
        <w:rPr>
          <w:rFonts w:asciiTheme="majorBidi" w:hAnsiTheme="majorBidi" w:cstheme="majorBidi"/>
          <w:sz w:val="28"/>
          <w:szCs w:val="28"/>
        </w:rPr>
        <w:t xml:space="preserve"> a produselor alimentare, a </w:t>
      </w:r>
      <w:proofErr w:type="spellStart"/>
      <w:r w:rsidRPr="002D5EC1">
        <w:rPr>
          <w:rFonts w:asciiTheme="majorBidi" w:hAnsiTheme="majorBidi" w:cstheme="majorBidi"/>
          <w:sz w:val="28"/>
          <w:szCs w:val="28"/>
        </w:rPr>
        <w:t>produselor</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farmaceutice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şi</w:t>
      </w:r>
      <w:proofErr w:type="spellEnd"/>
      <w:r w:rsidRPr="002D5EC1">
        <w:rPr>
          <w:rFonts w:asciiTheme="majorBidi" w:hAnsiTheme="majorBidi" w:cstheme="majorBidi"/>
          <w:sz w:val="28"/>
          <w:szCs w:val="28"/>
        </w:rPr>
        <w:t xml:space="preserve"> a </w:t>
      </w:r>
      <w:proofErr w:type="spellStart"/>
      <w:r w:rsidRPr="002D5EC1">
        <w:rPr>
          <w:rFonts w:asciiTheme="majorBidi" w:hAnsiTheme="majorBidi" w:cstheme="majorBidi"/>
          <w:sz w:val="28"/>
          <w:szCs w:val="28"/>
        </w:rPr>
        <w:t>produselor</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petroliere</w:t>
      </w:r>
      <w:proofErr w:type="spellEnd"/>
      <w:r w:rsidRPr="002D5EC1">
        <w:rPr>
          <w:rFonts w:asciiTheme="majorBidi" w:hAnsiTheme="majorBidi" w:cstheme="majorBidi"/>
          <w:sz w:val="28"/>
          <w:szCs w:val="28"/>
        </w:rPr>
        <w:t xml:space="preserve"> și </w:t>
      </w:r>
      <w:r>
        <w:rPr>
          <w:rFonts w:asciiTheme="majorBidi" w:hAnsiTheme="majorBidi" w:cstheme="majorBidi"/>
          <w:sz w:val="28"/>
          <w:szCs w:val="28"/>
        </w:rPr>
        <w:t xml:space="preserve">a </w:t>
      </w:r>
      <w:r w:rsidRPr="002D5EC1">
        <w:rPr>
          <w:rFonts w:asciiTheme="majorBidi" w:hAnsiTheme="majorBidi" w:cstheme="majorBidi"/>
          <w:sz w:val="28"/>
          <w:szCs w:val="28"/>
        </w:rPr>
        <w:t>celor indicate în pct.2 din dispoziția nr.1 din 18 martie 2020</w:t>
      </w:r>
      <w:r>
        <w:rPr>
          <w:rFonts w:asciiTheme="majorBidi" w:hAnsiTheme="majorBidi" w:cstheme="majorBidi"/>
          <w:sz w:val="28"/>
          <w:szCs w:val="28"/>
        </w:rPr>
        <w:t>.</w:t>
      </w:r>
    </w:p>
    <w:p w:rsidR="00A311A3" w:rsidRPr="002D5EC1" w:rsidRDefault="00A311A3" w:rsidP="00F4616E">
      <w:pPr>
        <w:pStyle w:val="Listparagraf"/>
        <w:numPr>
          <w:ilvl w:val="1"/>
          <w:numId w:val="25"/>
        </w:numPr>
        <w:tabs>
          <w:tab w:val="left" w:pos="1134"/>
        </w:tabs>
        <w:spacing w:after="0" w:line="240" w:lineRule="auto"/>
        <w:ind w:left="0" w:firstLine="709"/>
        <w:jc w:val="both"/>
        <w:rPr>
          <w:rFonts w:asciiTheme="majorBidi" w:hAnsiTheme="majorBidi" w:cstheme="majorBidi"/>
          <w:sz w:val="28"/>
          <w:szCs w:val="28"/>
        </w:rPr>
      </w:pPr>
      <w:proofErr w:type="spellStart"/>
      <w:r>
        <w:rPr>
          <w:rFonts w:asciiTheme="majorBidi" w:hAnsiTheme="majorBidi" w:cstheme="majorBidi"/>
          <w:sz w:val="28"/>
          <w:szCs w:val="28"/>
        </w:rPr>
        <w:t>S</w:t>
      </w:r>
      <w:r w:rsidRPr="002D5EC1">
        <w:rPr>
          <w:rFonts w:asciiTheme="majorBidi" w:hAnsiTheme="majorBidi" w:cstheme="majorBidi"/>
          <w:sz w:val="28"/>
          <w:szCs w:val="28"/>
        </w:rPr>
        <w:t>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sistează</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activitatea</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unităţilor</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de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alimentaţie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publică</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în</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localurile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şi</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în</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spaţiile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amenajate</w:t>
      </w:r>
      <w:proofErr w:type="spellEnd"/>
      <w:r w:rsidRPr="002D5EC1">
        <w:rPr>
          <w:rFonts w:asciiTheme="majorBidi" w:hAnsiTheme="majorBidi" w:cstheme="majorBidi"/>
          <w:sz w:val="28"/>
          <w:szCs w:val="28"/>
        </w:rPr>
        <w:t>/</w:t>
      </w:r>
      <w:proofErr w:type="spellStart"/>
      <w:r w:rsidRPr="002D5EC1">
        <w:rPr>
          <w:rFonts w:asciiTheme="majorBidi" w:hAnsiTheme="majorBidi" w:cstheme="majorBidi"/>
          <w:sz w:val="28"/>
          <w:szCs w:val="28"/>
        </w:rPr>
        <w:t>autorizate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ale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acestora</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cu</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excepţia</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activităţilor</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de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preparare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şi</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distribuire</w:t>
      </w:r>
      <w:proofErr w:type="spellEnd"/>
      <w:r w:rsidRPr="002D5EC1">
        <w:rPr>
          <w:rFonts w:asciiTheme="majorBidi" w:hAnsiTheme="majorBidi" w:cstheme="majorBidi"/>
          <w:sz w:val="28"/>
          <w:szCs w:val="28"/>
        </w:rPr>
        <w:t xml:space="preserve"> a </w:t>
      </w:r>
      <w:proofErr w:type="spellStart"/>
      <w:r w:rsidRPr="002D5EC1">
        <w:rPr>
          <w:rFonts w:asciiTheme="majorBidi" w:hAnsiTheme="majorBidi" w:cstheme="majorBidi"/>
          <w:sz w:val="28"/>
          <w:szCs w:val="28"/>
        </w:rPr>
        <w:t>produselor</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în</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regim</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catering</w:t>
      </w:r>
      <w:proofErr w:type="spellEnd"/>
      <w:r w:rsidRPr="002D5EC1">
        <w:rPr>
          <w:rFonts w:asciiTheme="majorBidi" w:hAnsiTheme="majorBidi" w:cstheme="majorBidi"/>
          <w:sz w:val="28"/>
          <w:szCs w:val="28"/>
        </w:rPr>
        <w:t>.</w:t>
      </w:r>
    </w:p>
    <w:p w:rsidR="00A311A3" w:rsidRPr="002D5EC1" w:rsidRDefault="00A311A3" w:rsidP="00F4616E">
      <w:pPr>
        <w:pStyle w:val="Listparagraf"/>
        <w:numPr>
          <w:ilvl w:val="1"/>
          <w:numId w:val="25"/>
        </w:numPr>
        <w:tabs>
          <w:tab w:val="left" w:pos="1134"/>
        </w:tabs>
        <w:spacing w:after="0" w:line="240" w:lineRule="auto"/>
        <w:ind w:left="0" w:firstLine="709"/>
        <w:jc w:val="both"/>
        <w:rPr>
          <w:rFonts w:asciiTheme="majorBidi" w:hAnsiTheme="majorBidi" w:cstheme="majorBidi"/>
          <w:sz w:val="28"/>
          <w:szCs w:val="28"/>
        </w:rPr>
      </w:pPr>
      <w:r>
        <w:rPr>
          <w:rFonts w:asciiTheme="majorBidi" w:hAnsiTheme="majorBidi" w:cstheme="majorBidi"/>
          <w:sz w:val="28"/>
          <w:szCs w:val="28"/>
        </w:rPr>
        <w:t>S</w:t>
      </w:r>
      <w:r w:rsidRPr="002D5EC1">
        <w:rPr>
          <w:rFonts w:asciiTheme="majorBidi" w:hAnsiTheme="majorBidi" w:cstheme="majorBidi"/>
          <w:sz w:val="28"/>
          <w:szCs w:val="28"/>
        </w:rPr>
        <w:t>e sistează  activitatea piețelor</w:t>
      </w:r>
      <w:r>
        <w:rPr>
          <w:rFonts w:asciiTheme="majorBidi" w:hAnsiTheme="majorBidi" w:cstheme="majorBidi"/>
          <w:sz w:val="28"/>
          <w:szCs w:val="28"/>
        </w:rPr>
        <w:t xml:space="preserve"> comerciale.</w:t>
      </w:r>
    </w:p>
    <w:p w:rsidR="00A311A3" w:rsidRPr="002D5EC1" w:rsidRDefault="00A311A3" w:rsidP="00F4616E">
      <w:pPr>
        <w:pStyle w:val="Listparagraf"/>
        <w:numPr>
          <w:ilvl w:val="1"/>
          <w:numId w:val="25"/>
        </w:numPr>
        <w:tabs>
          <w:tab w:val="left" w:pos="1134"/>
        </w:tabs>
        <w:spacing w:after="0" w:line="240" w:lineRule="auto"/>
        <w:ind w:left="0" w:firstLine="709"/>
        <w:jc w:val="both"/>
        <w:rPr>
          <w:rFonts w:asciiTheme="majorBidi" w:hAnsiTheme="majorBidi" w:cstheme="majorBidi"/>
          <w:sz w:val="28"/>
          <w:szCs w:val="28"/>
        </w:rPr>
      </w:pPr>
      <w:r>
        <w:rPr>
          <w:rFonts w:asciiTheme="majorBidi" w:hAnsiTheme="majorBidi" w:cstheme="majorBidi"/>
          <w:sz w:val="28"/>
          <w:szCs w:val="28"/>
        </w:rPr>
        <w:t>S</w:t>
      </w:r>
      <w:r w:rsidRPr="002D5EC1">
        <w:rPr>
          <w:rFonts w:asciiTheme="majorBidi" w:hAnsiTheme="majorBidi" w:cstheme="majorBidi"/>
          <w:sz w:val="28"/>
          <w:szCs w:val="28"/>
        </w:rPr>
        <w:t xml:space="preserve">e sistează  activitatea Centrelor </w:t>
      </w:r>
      <w:proofErr w:type="spellStart"/>
      <w:r w:rsidRPr="002D5EC1">
        <w:rPr>
          <w:rFonts w:asciiTheme="majorBidi" w:hAnsiTheme="majorBidi" w:cstheme="majorBidi"/>
          <w:sz w:val="28"/>
          <w:szCs w:val="28"/>
        </w:rPr>
        <w:t>de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reabilitare</w:t>
      </w:r>
      <w:proofErr w:type="spellEnd"/>
      <w:r w:rsidRPr="002D5EC1">
        <w:rPr>
          <w:rFonts w:asciiTheme="majorBidi" w:hAnsiTheme="majorBidi" w:cstheme="majorBidi"/>
          <w:sz w:val="28"/>
          <w:szCs w:val="28"/>
        </w:rPr>
        <w:t>/</w:t>
      </w:r>
      <w:proofErr w:type="spellStart"/>
      <w:r w:rsidRPr="002D5EC1">
        <w:rPr>
          <w:rFonts w:asciiTheme="majorBidi" w:hAnsiTheme="majorBidi" w:cstheme="majorBidi"/>
          <w:sz w:val="28"/>
          <w:szCs w:val="28"/>
        </w:rPr>
        <w:t>recuperare</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inclusiv</w:t>
      </w:r>
      <w:proofErr w:type="spellEnd"/>
      <w:r w:rsidRPr="002D5EC1">
        <w:rPr>
          <w:rFonts w:asciiTheme="majorBidi" w:hAnsiTheme="majorBidi" w:cstheme="majorBidi"/>
          <w:sz w:val="28"/>
          <w:szCs w:val="28"/>
        </w:rPr>
        <w:t xml:space="preserve"> </w:t>
      </w:r>
      <w:proofErr w:type="spellStart"/>
      <w:r w:rsidRPr="002D5EC1">
        <w:rPr>
          <w:rFonts w:asciiTheme="majorBidi" w:hAnsiTheme="majorBidi" w:cstheme="majorBidi"/>
          <w:sz w:val="28"/>
          <w:szCs w:val="28"/>
        </w:rPr>
        <w:t>balneo</w:t>
      </w:r>
      <w:r>
        <w:rPr>
          <w:rFonts w:asciiTheme="majorBidi" w:hAnsiTheme="majorBidi" w:cstheme="majorBidi"/>
          <w:sz w:val="28"/>
          <w:szCs w:val="28"/>
        </w:rPr>
        <w:t>-sanatoriale</w:t>
      </w:r>
      <w:proofErr w:type="spellEnd"/>
      <w:r>
        <w:rPr>
          <w:rFonts w:asciiTheme="majorBidi" w:hAnsiTheme="majorBidi" w:cstheme="majorBidi"/>
          <w:sz w:val="28"/>
          <w:szCs w:val="28"/>
        </w:rPr>
        <w:t>.</w:t>
      </w:r>
    </w:p>
    <w:p w:rsidR="00A311A3" w:rsidRPr="002D5EC1" w:rsidRDefault="00A311A3" w:rsidP="00F4616E">
      <w:pPr>
        <w:pStyle w:val="Listparagraf"/>
        <w:numPr>
          <w:ilvl w:val="1"/>
          <w:numId w:val="25"/>
        </w:numPr>
        <w:tabs>
          <w:tab w:val="left" w:pos="1134"/>
        </w:tabs>
        <w:spacing w:after="0" w:line="240" w:lineRule="auto"/>
        <w:ind w:left="0" w:firstLine="709"/>
        <w:jc w:val="both"/>
        <w:rPr>
          <w:rFonts w:asciiTheme="majorBidi" w:eastAsia="Times New Roman" w:hAnsiTheme="majorBidi" w:cstheme="majorBidi"/>
          <w:color w:val="000000"/>
          <w:sz w:val="28"/>
          <w:szCs w:val="28"/>
        </w:rPr>
      </w:pPr>
      <w:r>
        <w:rPr>
          <w:rFonts w:asciiTheme="majorBidi" w:eastAsia="Times New Roman" w:hAnsiTheme="majorBidi" w:cstheme="majorBidi"/>
          <w:color w:val="000000"/>
          <w:sz w:val="28"/>
          <w:szCs w:val="28"/>
        </w:rPr>
        <w:t>S</w:t>
      </w:r>
      <w:r w:rsidRPr="002D5EC1">
        <w:rPr>
          <w:rFonts w:asciiTheme="majorBidi" w:eastAsia="Times New Roman" w:hAnsiTheme="majorBidi" w:cstheme="majorBidi"/>
          <w:color w:val="000000"/>
          <w:sz w:val="28"/>
          <w:szCs w:val="28"/>
        </w:rPr>
        <w:t>e prelunges</w:t>
      </w:r>
      <w:r>
        <w:rPr>
          <w:rFonts w:asciiTheme="majorBidi" w:eastAsia="Times New Roman" w:hAnsiTheme="majorBidi" w:cstheme="majorBidi"/>
          <w:color w:val="000000"/>
          <w:sz w:val="28"/>
          <w:szCs w:val="28"/>
        </w:rPr>
        <w:t>c</w:t>
      </w:r>
      <w:r w:rsidRPr="002D5EC1">
        <w:rPr>
          <w:rFonts w:asciiTheme="majorBidi" w:eastAsia="Times New Roman" w:hAnsiTheme="majorBidi" w:cstheme="majorBidi"/>
          <w:color w:val="000000"/>
          <w:sz w:val="28"/>
          <w:szCs w:val="28"/>
        </w:rPr>
        <w:t xml:space="preserve"> termenii privind respectarea Măsurilor de sănătate publică aplicabile unităților de comerț și prestări servicii, cu excepția comerțului en-gros și a comerțului cu amănuntul a produselor alimentare, a produselor farmaceutice și a produselor petroliere</w:t>
      </w:r>
      <w:r>
        <w:rPr>
          <w:rFonts w:asciiTheme="majorBidi" w:eastAsia="Times New Roman" w:hAnsiTheme="majorBidi" w:cstheme="majorBidi"/>
          <w:color w:val="000000"/>
          <w:sz w:val="28"/>
          <w:szCs w:val="28"/>
        </w:rPr>
        <w:t>.</w:t>
      </w:r>
    </w:p>
    <w:p w:rsidR="002242A3" w:rsidRPr="00A311A3" w:rsidRDefault="002242A3" w:rsidP="00F4616E">
      <w:pPr>
        <w:spacing w:after="0" w:line="240" w:lineRule="auto"/>
        <w:ind w:firstLine="709"/>
        <w:jc w:val="both"/>
        <w:rPr>
          <w:rFonts w:ascii="Times New Roman" w:hAnsi="Times New Roman" w:cs="Times New Roman"/>
          <w:sz w:val="24"/>
          <w:szCs w:val="24"/>
        </w:rPr>
      </w:pPr>
    </w:p>
    <w:sectPr w:rsidR="002242A3" w:rsidRPr="00A311A3" w:rsidSect="00510153">
      <w:footerReference w:type="default" r:id="rId8"/>
      <w:pgSz w:w="11906" w:h="16838"/>
      <w:pgMar w:top="709" w:right="991"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F05" w:rsidRDefault="00A21F05" w:rsidP="00152A9C">
      <w:pPr>
        <w:spacing w:after="0" w:line="240" w:lineRule="auto"/>
      </w:pPr>
      <w:r>
        <w:separator/>
      </w:r>
    </w:p>
  </w:endnote>
  <w:endnote w:type="continuationSeparator" w:id="0">
    <w:p w:rsidR="00A21F05" w:rsidRDefault="00A21F05" w:rsidP="00152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B060402020202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281142"/>
      <w:docPartObj>
        <w:docPartGallery w:val="Page Numbers (Bottom of Page)"/>
        <w:docPartUnique/>
      </w:docPartObj>
    </w:sdtPr>
    <w:sdtEndPr>
      <w:rPr>
        <w:noProof/>
      </w:rPr>
    </w:sdtEndPr>
    <w:sdtContent>
      <w:p w:rsidR="00152A9C" w:rsidRDefault="00152A9C">
        <w:pPr>
          <w:pStyle w:val="Subsol"/>
          <w:jc w:val="right"/>
        </w:pPr>
        <w:r>
          <w:fldChar w:fldCharType="begin"/>
        </w:r>
        <w:r>
          <w:instrText xml:space="preserve"> PAGE   \* MERGEFORMAT </w:instrText>
        </w:r>
        <w:r>
          <w:fldChar w:fldCharType="separate"/>
        </w:r>
        <w:r w:rsidR="0080502A">
          <w:rPr>
            <w:noProof/>
          </w:rPr>
          <w:t>4</w:t>
        </w:r>
        <w:r>
          <w:rPr>
            <w:noProof/>
          </w:rPr>
          <w:fldChar w:fldCharType="end"/>
        </w:r>
      </w:p>
    </w:sdtContent>
  </w:sdt>
  <w:p w:rsidR="00152A9C" w:rsidRDefault="00152A9C">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F05" w:rsidRDefault="00A21F05" w:rsidP="00152A9C">
      <w:pPr>
        <w:spacing w:after="0" w:line="240" w:lineRule="auto"/>
      </w:pPr>
      <w:r>
        <w:separator/>
      </w:r>
    </w:p>
  </w:footnote>
  <w:footnote w:type="continuationSeparator" w:id="0">
    <w:p w:rsidR="00A21F05" w:rsidRDefault="00A21F05" w:rsidP="00152A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0842"/>
    <w:multiLevelType w:val="hybridMultilevel"/>
    <w:tmpl w:val="69A2C71C"/>
    <w:lvl w:ilvl="0" w:tplc="D44A99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7845F6"/>
    <w:multiLevelType w:val="hybridMultilevel"/>
    <w:tmpl w:val="D7241B40"/>
    <w:lvl w:ilvl="0" w:tplc="5AB897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112072"/>
    <w:multiLevelType w:val="multilevel"/>
    <w:tmpl w:val="2FBCAB4C"/>
    <w:lvl w:ilvl="0">
      <w:start w:val="1"/>
      <w:numFmt w:val="decimal"/>
      <w:lvlText w:val="%1."/>
      <w:lvlJc w:val="left"/>
      <w:pPr>
        <w:ind w:left="1002" w:hanging="360"/>
      </w:pPr>
      <w:rPr>
        <w:rFonts w:hint="default"/>
        <w:b/>
        <w:bCs/>
      </w:rPr>
    </w:lvl>
    <w:lvl w:ilvl="1">
      <w:start w:val="1"/>
      <w:numFmt w:val="decimal"/>
      <w:isLgl/>
      <w:lvlText w:val="%1.%2"/>
      <w:lvlJc w:val="left"/>
      <w:pPr>
        <w:ind w:left="1152" w:hanging="510"/>
      </w:pPr>
      <w:rPr>
        <w:rFonts w:hint="default"/>
        <w:b w:val="0"/>
        <w:bCs/>
      </w:rPr>
    </w:lvl>
    <w:lvl w:ilvl="2">
      <w:start w:val="1"/>
      <w:numFmt w:val="decimal"/>
      <w:isLgl/>
      <w:lvlText w:val="%1.%2.%3"/>
      <w:lvlJc w:val="left"/>
      <w:pPr>
        <w:ind w:left="1362" w:hanging="720"/>
      </w:pPr>
      <w:rPr>
        <w:rFonts w:hint="default"/>
        <w:b/>
      </w:rPr>
    </w:lvl>
    <w:lvl w:ilvl="3">
      <w:start w:val="1"/>
      <w:numFmt w:val="decimal"/>
      <w:isLgl/>
      <w:lvlText w:val="%1.%2.%3.%4"/>
      <w:lvlJc w:val="left"/>
      <w:pPr>
        <w:ind w:left="1722" w:hanging="1080"/>
      </w:pPr>
      <w:rPr>
        <w:rFonts w:hint="default"/>
        <w:b/>
      </w:rPr>
    </w:lvl>
    <w:lvl w:ilvl="4">
      <w:start w:val="1"/>
      <w:numFmt w:val="decimal"/>
      <w:isLgl/>
      <w:lvlText w:val="%1.%2.%3.%4.%5"/>
      <w:lvlJc w:val="left"/>
      <w:pPr>
        <w:ind w:left="1722" w:hanging="1080"/>
      </w:pPr>
      <w:rPr>
        <w:rFonts w:hint="default"/>
        <w:b/>
      </w:rPr>
    </w:lvl>
    <w:lvl w:ilvl="5">
      <w:start w:val="1"/>
      <w:numFmt w:val="decimal"/>
      <w:isLgl/>
      <w:lvlText w:val="%1.%2.%3.%4.%5.%6"/>
      <w:lvlJc w:val="left"/>
      <w:pPr>
        <w:ind w:left="2082" w:hanging="1440"/>
      </w:pPr>
      <w:rPr>
        <w:rFonts w:hint="default"/>
        <w:b/>
      </w:rPr>
    </w:lvl>
    <w:lvl w:ilvl="6">
      <w:start w:val="1"/>
      <w:numFmt w:val="decimal"/>
      <w:isLgl/>
      <w:lvlText w:val="%1.%2.%3.%4.%5.%6.%7"/>
      <w:lvlJc w:val="left"/>
      <w:pPr>
        <w:ind w:left="2082" w:hanging="1440"/>
      </w:pPr>
      <w:rPr>
        <w:rFonts w:hint="default"/>
        <w:b/>
      </w:rPr>
    </w:lvl>
    <w:lvl w:ilvl="7">
      <w:start w:val="1"/>
      <w:numFmt w:val="decimal"/>
      <w:isLgl/>
      <w:lvlText w:val="%1.%2.%3.%4.%5.%6.%7.%8"/>
      <w:lvlJc w:val="left"/>
      <w:pPr>
        <w:ind w:left="2442" w:hanging="1800"/>
      </w:pPr>
      <w:rPr>
        <w:rFonts w:hint="default"/>
        <w:b/>
      </w:rPr>
    </w:lvl>
    <w:lvl w:ilvl="8">
      <w:start w:val="1"/>
      <w:numFmt w:val="decimal"/>
      <w:isLgl/>
      <w:lvlText w:val="%1.%2.%3.%4.%5.%6.%7.%8.%9"/>
      <w:lvlJc w:val="left"/>
      <w:pPr>
        <w:ind w:left="2802" w:hanging="2160"/>
      </w:pPr>
      <w:rPr>
        <w:rFonts w:hint="default"/>
        <w:b/>
      </w:rPr>
    </w:lvl>
  </w:abstractNum>
  <w:abstractNum w:abstractNumId="3">
    <w:nsid w:val="13FD75A5"/>
    <w:multiLevelType w:val="multilevel"/>
    <w:tmpl w:val="FBC09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5BC104A"/>
    <w:multiLevelType w:val="multilevel"/>
    <w:tmpl w:val="C3A2A940"/>
    <w:lvl w:ilvl="0">
      <w:start w:val="1"/>
      <w:numFmt w:val="decimal"/>
      <w:lvlText w:val="%1."/>
      <w:lvlJc w:val="left"/>
      <w:pPr>
        <w:ind w:left="1002" w:hanging="360"/>
      </w:pPr>
      <w:rPr>
        <w:rFonts w:hint="default"/>
        <w:b/>
        <w:bCs/>
        <w:strike w:val="0"/>
      </w:rPr>
    </w:lvl>
    <w:lvl w:ilvl="1">
      <w:start w:val="1"/>
      <w:numFmt w:val="decimal"/>
      <w:isLgl/>
      <w:lvlText w:val="%1.%2"/>
      <w:lvlJc w:val="left"/>
      <w:pPr>
        <w:ind w:left="1152" w:hanging="510"/>
      </w:pPr>
      <w:rPr>
        <w:rFonts w:hint="default"/>
        <w:b w:val="0"/>
        <w:bCs/>
      </w:rPr>
    </w:lvl>
    <w:lvl w:ilvl="2">
      <w:start w:val="1"/>
      <w:numFmt w:val="decimal"/>
      <w:isLgl/>
      <w:lvlText w:val="%1.%2.%3"/>
      <w:lvlJc w:val="left"/>
      <w:pPr>
        <w:ind w:left="1362" w:hanging="720"/>
      </w:pPr>
      <w:rPr>
        <w:rFonts w:hint="default"/>
        <w:b/>
      </w:rPr>
    </w:lvl>
    <w:lvl w:ilvl="3">
      <w:start w:val="1"/>
      <w:numFmt w:val="decimal"/>
      <w:isLgl/>
      <w:lvlText w:val="%1.%2.%3.%4"/>
      <w:lvlJc w:val="left"/>
      <w:pPr>
        <w:ind w:left="1722" w:hanging="1080"/>
      </w:pPr>
      <w:rPr>
        <w:rFonts w:hint="default"/>
        <w:b/>
      </w:rPr>
    </w:lvl>
    <w:lvl w:ilvl="4">
      <w:start w:val="1"/>
      <w:numFmt w:val="decimal"/>
      <w:isLgl/>
      <w:lvlText w:val="%1.%2.%3.%4.%5"/>
      <w:lvlJc w:val="left"/>
      <w:pPr>
        <w:ind w:left="1722" w:hanging="1080"/>
      </w:pPr>
      <w:rPr>
        <w:rFonts w:hint="default"/>
        <w:b/>
      </w:rPr>
    </w:lvl>
    <w:lvl w:ilvl="5">
      <w:start w:val="1"/>
      <w:numFmt w:val="decimal"/>
      <w:isLgl/>
      <w:lvlText w:val="%1.%2.%3.%4.%5.%6"/>
      <w:lvlJc w:val="left"/>
      <w:pPr>
        <w:ind w:left="2082" w:hanging="1440"/>
      </w:pPr>
      <w:rPr>
        <w:rFonts w:hint="default"/>
        <w:b/>
      </w:rPr>
    </w:lvl>
    <w:lvl w:ilvl="6">
      <w:start w:val="1"/>
      <w:numFmt w:val="decimal"/>
      <w:isLgl/>
      <w:lvlText w:val="%1.%2.%3.%4.%5.%6.%7"/>
      <w:lvlJc w:val="left"/>
      <w:pPr>
        <w:ind w:left="2082" w:hanging="1440"/>
      </w:pPr>
      <w:rPr>
        <w:rFonts w:hint="default"/>
        <w:b/>
      </w:rPr>
    </w:lvl>
    <w:lvl w:ilvl="7">
      <w:start w:val="1"/>
      <w:numFmt w:val="decimal"/>
      <w:isLgl/>
      <w:lvlText w:val="%1.%2.%3.%4.%5.%6.%7.%8"/>
      <w:lvlJc w:val="left"/>
      <w:pPr>
        <w:ind w:left="2442" w:hanging="1800"/>
      </w:pPr>
      <w:rPr>
        <w:rFonts w:hint="default"/>
        <w:b/>
      </w:rPr>
    </w:lvl>
    <w:lvl w:ilvl="8">
      <w:start w:val="1"/>
      <w:numFmt w:val="decimal"/>
      <w:isLgl/>
      <w:lvlText w:val="%1.%2.%3.%4.%5.%6.%7.%8.%9"/>
      <w:lvlJc w:val="left"/>
      <w:pPr>
        <w:ind w:left="2802" w:hanging="2160"/>
      </w:pPr>
      <w:rPr>
        <w:rFonts w:hint="default"/>
        <w:b/>
      </w:rPr>
    </w:lvl>
  </w:abstractNum>
  <w:abstractNum w:abstractNumId="5">
    <w:nsid w:val="1B414F7A"/>
    <w:multiLevelType w:val="multilevel"/>
    <w:tmpl w:val="A3489562"/>
    <w:lvl w:ilvl="0">
      <w:start w:val="7"/>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28B6F75"/>
    <w:multiLevelType w:val="hybridMultilevel"/>
    <w:tmpl w:val="C5CA4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7D20D1"/>
    <w:multiLevelType w:val="multilevel"/>
    <w:tmpl w:val="374A95BA"/>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8755042"/>
    <w:multiLevelType w:val="multilevel"/>
    <w:tmpl w:val="72247024"/>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63848A5"/>
    <w:multiLevelType w:val="hybridMultilevel"/>
    <w:tmpl w:val="D66476DA"/>
    <w:lvl w:ilvl="0" w:tplc="0409000F">
      <w:start w:val="1"/>
      <w:numFmt w:val="decimal"/>
      <w:lvlText w:val="%1."/>
      <w:lvlJc w:val="left"/>
      <w:pPr>
        <w:ind w:left="5322" w:hanging="360"/>
      </w:pPr>
      <w:rPr>
        <w:rFonts w:hint="default"/>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10">
    <w:nsid w:val="36B75297"/>
    <w:multiLevelType w:val="multilevel"/>
    <w:tmpl w:val="3EDE2F6C"/>
    <w:lvl w:ilvl="0">
      <w:start w:val="3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7A32A81"/>
    <w:multiLevelType w:val="multilevel"/>
    <w:tmpl w:val="26F4B0F8"/>
    <w:lvl w:ilvl="0">
      <w:start w:val="39"/>
      <w:numFmt w:val="decimal"/>
      <w:lvlText w:val="%1."/>
      <w:lvlJc w:val="left"/>
      <w:pPr>
        <w:ind w:left="576" w:hanging="576"/>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A7E3988"/>
    <w:multiLevelType w:val="multilevel"/>
    <w:tmpl w:val="E8C2FB6E"/>
    <w:lvl w:ilvl="0">
      <w:start w:val="1"/>
      <w:numFmt w:val="decimal"/>
      <w:lvlText w:val="%1"/>
      <w:lvlJc w:val="left"/>
      <w:pPr>
        <w:ind w:left="528" w:hanging="528"/>
      </w:pPr>
      <w:rPr>
        <w:rFonts w:hint="default"/>
        <w:b/>
      </w:rPr>
    </w:lvl>
    <w:lvl w:ilvl="1">
      <w:start w:val="1"/>
      <w:numFmt w:val="decimal"/>
      <w:lvlText w:val="%1.%2"/>
      <w:lvlJc w:val="left"/>
      <w:pPr>
        <w:ind w:left="1498" w:hanging="528"/>
      </w:pPr>
      <w:rPr>
        <w:rFonts w:hint="default"/>
        <w:b w:val="0"/>
      </w:rPr>
    </w:lvl>
    <w:lvl w:ilvl="2">
      <w:start w:val="1"/>
      <w:numFmt w:val="decimal"/>
      <w:lvlText w:val="%1.%2.%3"/>
      <w:lvlJc w:val="left"/>
      <w:pPr>
        <w:ind w:left="2660" w:hanging="720"/>
      </w:pPr>
      <w:rPr>
        <w:rFonts w:hint="default"/>
        <w:b/>
      </w:rPr>
    </w:lvl>
    <w:lvl w:ilvl="3">
      <w:start w:val="1"/>
      <w:numFmt w:val="decimal"/>
      <w:lvlText w:val="%1.%2.%3.%4"/>
      <w:lvlJc w:val="left"/>
      <w:pPr>
        <w:ind w:left="3990" w:hanging="1080"/>
      </w:pPr>
      <w:rPr>
        <w:rFonts w:hint="default"/>
        <w:b/>
      </w:rPr>
    </w:lvl>
    <w:lvl w:ilvl="4">
      <w:start w:val="1"/>
      <w:numFmt w:val="decimal"/>
      <w:lvlText w:val="%1.%2.%3.%4.%5"/>
      <w:lvlJc w:val="left"/>
      <w:pPr>
        <w:ind w:left="4960" w:hanging="1080"/>
      </w:pPr>
      <w:rPr>
        <w:rFonts w:hint="default"/>
        <w:b/>
      </w:rPr>
    </w:lvl>
    <w:lvl w:ilvl="5">
      <w:start w:val="1"/>
      <w:numFmt w:val="decimal"/>
      <w:lvlText w:val="%1.%2.%3.%4.%5.%6"/>
      <w:lvlJc w:val="left"/>
      <w:pPr>
        <w:ind w:left="6290" w:hanging="1440"/>
      </w:pPr>
      <w:rPr>
        <w:rFonts w:hint="default"/>
        <w:b/>
      </w:rPr>
    </w:lvl>
    <w:lvl w:ilvl="6">
      <w:start w:val="1"/>
      <w:numFmt w:val="decimal"/>
      <w:lvlText w:val="%1.%2.%3.%4.%5.%6.%7"/>
      <w:lvlJc w:val="left"/>
      <w:pPr>
        <w:ind w:left="7260" w:hanging="1440"/>
      </w:pPr>
      <w:rPr>
        <w:rFonts w:hint="default"/>
        <w:b/>
      </w:rPr>
    </w:lvl>
    <w:lvl w:ilvl="7">
      <w:start w:val="1"/>
      <w:numFmt w:val="decimal"/>
      <w:lvlText w:val="%1.%2.%3.%4.%5.%6.%7.%8"/>
      <w:lvlJc w:val="left"/>
      <w:pPr>
        <w:ind w:left="8590" w:hanging="1800"/>
      </w:pPr>
      <w:rPr>
        <w:rFonts w:hint="default"/>
        <w:b/>
      </w:rPr>
    </w:lvl>
    <w:lvl w:ilvl="8">
      <w:start w:val="1"/>
      <w:numFmt w:val="decimal"/>
      <w:lvlText w:val="%1.%2.%3.%4.%5.%6.%7.%8.%9"/>
      <w:lvlJc w:val="left"/>
      <w:pPr>
        <w:ind w:left="9920" w:hanging="2160"/>
      </w:pPr>
      <w:rPr>
        <w:rFonts w:hint="default"/>
        <w:b/>
      </w:rPr>
    </w:lvl>
  </w:abstractNum>
  <w:abstractNum w:abstractNumId="13">
    <w:nsid w:val="3C2513F7"/>
    <w:multiLevelType w:val="hybridMultilevel"/>
    <w:tmpl w:val="24043A8A"/>
    <w:lvl w:ilvl="0" w:tplc="50CE818A">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AE2B96"/>
    <w:multiLevelType w:val="hybridMultilevel"/>
    <w:tmpl w:val="D90416C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0A475A2"/>
    <w:multiLevelType w:val="hybridMultilevel"/>
    <w:tmpl w:val="78A6D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F25CC2"/>
    <w:multiLevelType w:val="hybridMultilevel"/>
    <w:tmpl w:val="898E8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1B446D"/>
    <w:multiLevelType w:val="multilevel"/>
    <w:tmpl w:val="85963624"/>
    <w:lvl w:ilvl="0">
      <w:start w:val="34"/>
      <w:numFmt w:val="decimal"/>
      <w:lvlText w:val="%1."/>
      <w:lvlJc w:val="left"/>
      <w:pPr>
        <w:ind w:left="576" w:hanging="576"/>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FE81FCA"/>
    <w:multiLevelType w:val="multilevel"/>
    <w:tmpl w:val="08F28F8A"/>
    <w:lvl w:ilvl="0">
      <w:start w:val="1"/>
      <w:numFmt w:val="decimal"/>
      <w:lvlText w:val="%1."/>
      <w:lvlJc w:val="left"/>
      <w:pPr>
        <w:ind w:left="2084" w:hanging="360"/>
      </w:pPr>
      <w:rPr>
        <w:b/>
      </w:rPr>
    </w:lvl>
    <w:lvl w:ilvl="1">
      <w:start w:val="1"/>
      <w:numFmt w:val="decimal"/>
      <w:isLgl/>
      <w:lvlText w:val="%1.%2"/>
      <w:lvlJc w:val="left"/>
      <w:pPr>
        <w:ind w:left="2084" w:hanging="360"/>
      </w:pPr>
      <w:rPr>
        <w:rFonts w:hint="default"/>
        <w:sz w:val="28"/>
      </w:rPr>
    </w:lvl>
    <w:lvl w:ilvl="2">
      <w:start w:val="1"/>
      <w:numFmt w:val="decimal"/>
      <w:isLgl/>
      <w:lvlText w:val="%1.%2.%3"/>
      <w:lvlJc w:val="left"/>
      <w:pPr>
        <w:ind w:left="2444" w:hanging="720"/>
      </w:pPr>
      <w:rPr>
        <w:rFonts w:hint="default"/>
        <w:sz w:val="28"/>
      </w:rPr>
    </w:lvl>
    <w:lvl w:ilvl="3">
      <w:start w:val="1"/>
      <w:numFmt w:val="decimal"/>
      <w:isLgl/>
      <w:lvlText w:val="%1.%2.%3.%4"/>
      <w:lvlJc w:val="left"/>
      <w:pPr>
        <w:ind w:left="2444" w:hanging="720"/>
      </w:pPr>
      <w:rPr>
        <w:rFonts w:hint="default"/>
        <w:sz w:val="28"/>
      </w:rPr>
    </w:lvl>
    <w:lvl w:ilvl="4">
      <w:start w:val="1"/>
      <w:numFmt w:val="decimal"/>
      <w:isLgl/>
      <w:lvlText w:val="%1.%2.%3.%4.%5"/>
      <w:lvlJc w:val="left"/>
      <w:pPr>
        <w:ind w:left="2804" w:hanging="1080"/>
      </w:pPr>
      <w:rPr>
        <w:rFonts w:hint="default"/>
        <w:sz w:val="28"/>
      </w:rPr>
    </w:lvl>
    <w:lvl w:ilvl="5">
      <w:start w:val="1"/>
      <w:numFmt w:val="decimal"/>
      <w:isLgl/>
      <w:lvlText w:val="%1.%2.%3.%4.%5.%6"/>
      <w:lvlJc w:val="left"/>
      <w:pPr>
        <w:ind w:left="2804" w:hanging="1080"/>
      </w:pPr>
      <w:rPr>
        <w:rFonts w:hint="default"/>
        <w:sz w:val="28"/>
      </w:rPr>
    </w:lvl>
    <w:lvl w:ilvl="6">
      <w:start w:val="1"/>
      <w:numFmt w:val="decimal"/>
      <w:isLgl/>
      <w:lvlText w:val="%1.%2.%3.%4.%5.%6.%7"/>
      <w:lvlJc w:val="left"/>
      <w:pPr>
        <w:ind w:left="3164" w:hanging="1440"/>
      </w:pPr>
      <w:rPr>
        <w:rFonts w:hint="default"/>
        <w:sz w:val="28"/>
      </w:rPr>
    </w:lvl>
    <w:lvl w:ilvl="7">
      <w:start w:val="1"/>
      <w:numFmt w:val="decimal"/>
      <w:isLgl/>
      <w:lvlText w:val="%1.%2.%3.%4.%5.%6.%7.%8"/>
      <w:lvlJc w:val="left"/>
      <w:pPr>
        <w:ind w:left="3164" w:hanging="1440"/>
      </w:pPr>
      <w:rPr>
        <w:rFonts w:hint="default"/>
        <w:sz w:val="28"/>
      </w:rPr>
    </w:lvl>
    <w:lvl w:ilvl="8">
      <w:start w:val="1"/>
      <w:numFmt w:val="decimal"/>
      <w:isLgl/>
      <w:lvlText w:val="%1.%2.%3.%4.%5.%6.%7.%8.%9"/>
      <w:lvlJc w:val="left"/>
      <w:pPr>
        <w:ind w:left="3524" w:hanging="1800"/>
      </w:pPr>
      <w:rPr>
        <w:rFonts w:hint="default"/>
        <w:sz w:val="28"/>
      </w:rPr>
    </w:lvl>
  </w:abstractNum>
  <w:abstractNum w:abstractNumId="19">
    <w:nsid w:val="60474880"/>
    <w:multiLevelType w:val="hybridMultilevel"/>
    <w:tmpl w:val="6DA6D3A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1B16D5"/>
    <w:multiLevelType w:val="hybridMultilevel"/>
    <w:tmpl w:val="5A8E7012"/>
    <w:lvl w:ilvl="0" w:tplc="CBD08824">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nsid w:val="682C3ACE"/>
    <w:multiLevelType w:val="hybridMultilevel"/>
    <w:tmpl w:val="12405FA2"/>
    <w:lvl w:ilvl="0" w:tplc="63FC18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6BC65C44"/>
    <w:multiLevelType w:val="hybridMultilevel"/>
    <w:tmpl w:val="D14AA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3B1AE8"/>
    <w:multiLevelType w:val="multilevel"/>
    <w:tmpl w:val="C092302A"/>
    <w:lvl w:ilvl="0">
      <w:start w:val="28"/>
      <w:numFmt w:val="decimal"/>
      <w:lvlText w:val="%1."/>
      <w:lvlJc w:val="left"/>
      <w:pPr>
        <w:ind w:left="576" w:hanging="576"/>
      </w:pPr>
      <w:rPr>
        <w:rFonts w:hint="default"/>
      </w:rPr>
    </w:lvl>
    <w:lvl w:ilvl="1">
      <w:start w:val="1"/>
      <w:numFmt w:val="decimal"/>
      <w:lvlText w:val="%1.%2."/>
      <w:lvlJc w:val="left"/>
      <w:pPr>
        <w:ind w:left="1362" w:hanging="720"/>
      </w:pPr>
      <w:rPr>
        <w:rFonts w:hint="default"/>
      </w:rPr>
    </w:lvl>
    <w:lvl w:ilvl="2">
      <w:start w:val="1"/>
      <w:numFmt w:val="decimal"/>
      <w:lvlText w:val="%1.%2.%3."/>
      <w:lvlJc w:val="left"/>
      <w:pPr>
        <w:ind w:left="2004" w:hanging="720"/>
      </w:pPr>
      <w:rPr>
        <w:rFonts w:hint="default"/>
      </w:rPr>
    </w:lvl>
    <w:lvl w:ilvl="3">
      <w:start w:val="1"/>
      <w:numFmt w:val="decimal"/>
      <w:lvlText w:val="%1.%2.%3.%4."/>
      <w:lvlJc w:val="left"/>
      <w:pPr>
        <w:ind w:left="3006" w:hanging="1080"/>
      </w:pPr>
      <w:rPr>
        <w:rFonts w:hint="default"/>
      </w:rPr>
    </w:lvl>
    <w:lvl w:ilvl="4">
      <w:start w:val="1"/>
      <w:numFmt w:val="decimal"/>
      <w:lvlText w:val="%1.%2.%3.%4.%5."/>
      <w:lvlJc w:val="left"/>
      <w:pPr>
        <w:ind w:left="3648" w:hanging="1080"/>
      </w:pPr>
      <w:rPr>
        <w:rFonts w:hint="default"/>
      </w:rPr>
    </w:lvl>
    <w:lvl w:ilvl="5">
      <w:start w:val="1"/>
      <w:numFmt w:val="decimal"/>
      <w:lvlText w:val="%1.%2.%3.%4.%5.%6."/>
      <w:lvlJc w:val="left"/>
      <w:pPr>
        <w:ind w:left="4650" w:hanging="1440"/>
      </w:pPr>
      <w:rPr>
        <w:rFonts w:hint="default"/>
      </w:rPr>
    </w:lvl>
    <w:lvl w:ilvl="6">
      <w:start w:val="1"/>
      <w:numFmt w:val="decimal"/>
      <w:lvlText w:val="%1.%2.%3.%4.%5.%6.%7."/>
      <w:lvlJc w:val="left"/>
      <w:pPr>
        <w:ind w:left="5652" w:hanging="1800"/>
      </w:pPr>
      <w:rPr>
        <w:rFonts w:hint="default"/>
      </w:rPr>
    </w:lvl>
    <w:lvl w:ilvl="7">
      <w:start w:val="1"/>
      <w:numFmt w:val="decimal"/>
      <w:lvlText w:val="%1.%2.%3.%4.%5.%6.%7.%8."/>
      <w:lvlJc w:val="left"/>
      <w:pPr>
        <w:ind w:left="6294" w:hanging="1800"/>
      </w:pPr>
      <w:rPr>
        <w:rFonts w:hint="default"/>
      </w:rPr>
    </w:lvl>
    <w:lvl w:ilvl="8">
      <w:start w:val="1"/>
      <w:numFmt w:val="decimal"/>
      <w:lvlText w:val="%1.%2.%3.%4.%5.%6.%7.%8.%9."/>
      <w:lvlJc w:val="left"/>
      <w:pPr>
        <w:ind w:left="7296" w:hanging="2160"/>
      </w:pPr>
      <w:rPr>
        <w:rFonts w:hint="default"/>
      </w:rPr>
    </w:lvl>
  </w:abstractNum>
  <w:abstractNum w:abstractNumId="24">
    <w:nsid w:val="744661EA"/>
    <w:multiLevelType w:val="hybridMultilevel"/>
    <w:tmpl w:val="3A7E3F22"/>
    <w:lvl w:ilvl="0" w:tplc="9E48AD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nsid w:val="7ADF0271"/>
    <w:multiLevelType w:val="hybridMultilevel"/>
    <w:tmpl w:val="A816FC32"/>
    <w:lvl w:ilvl="0" w:tplc="50CE818A">
      <w:start w:val="1"/>
      <w:numFmt w:val="bullet"/>
      <w:lvlText w:val=""/>
      <w:lvlJc w:val="left"/>
      <w:pPr>
        <w:ind w:left="720" w:hanging="360"/>
      </w:pPr>
      <w:rPr>
        <w:rFonts w:ascii="Symbol" w:hAnsi="Symbol" w:hint="default"/>
      </w:rPr>
    </w:lvl>
    <w:lvl w:ilvl="1" w:tplc="A0DCA6E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324CA2"/>
    <w:multiLevelType w:val="hybridMultilevel"/>
    <w:tmpl w:val="F02A00E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7B5D1A"/>
    <w:multiLevelType w:val="hybridMultilevel"/>
    <w:tmpl w:val="F9D85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B30533"/>
    <w:multiLevelType w:val="hybridMultilevel"/>
    <w:tmpl w:val="E22C434C"/>
    <w:lvl w:ilvl="0" w:tplc="D8B2BA3A">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16"/>
  </w:num>
  <w:num w:numId="2">
    <w:abstractNumId w:val="6"/>
  </w:num>
  <w:num w:numId="3">
    <w:abstractNumId w:val="9"/>
  </w:num>
  <w:num w:numId="4">
    <w:abstractNumId w:val="19"/>
  </w:num>
  <w:num w:numId="5">
    <w:abstractNumId w:val="4"/>
  </w:num>
  <w:num w:numId="6">
    <w:abstractNumId w:val="21"/>
  </w:num>
  <w:num w:numId="7">
    <w:abstractNumId w:val="22"/>
  </w:num>
  <w:num w:numId="8">
    <w:abstractNumId w:val="27"/>
  </w:num>
  <w:num w:numId="9">
    <w:abstractNumId w:val="28"/>
  </w:num>
  <w:num w:numId="10">
    <w:abstractNumId w:val="1"/>
  </w:num>
  <w:num w:numId="11">
    <w:abstractNumId w:val="0"/>
  </w:num>
  <w:num w:numId="12">
    <w:abstractNumId w:val="2"/>
  </w:num>
  <w:num w:numId="13">
    <w:abstractNumId w:val="24"/>
  </w:num>
  <w:num w:numId="14">
    <w:abstractNumId w:val="18"/>
  </w:num>
  <w:num w:numId="15">
    <w:abstractNumId w:val="20"/>
  </w:num>
  <w:num w:numId="16">
    <w:abstractNumId w:val="26"/>
  </w:num>
  <w:num w:numId="17">
    <w:abstractNumId w:val="15"/>
  </w:num>
  <w:num w:numId="18">
    <w:abstractNumId w:val="12"/>
  </w:num>
  <w:num w:numId="19">
    <w:abstractNumId w:val="14"/>
  </w:num>
  <w:num w:numId="20">
    <w:abstractNumId w:val="3"/>
  </w:num>
  <w:num w:numId="21">
    <w:abstractNumId w:val="8"/>
  </w:num>
  <w:num w:numId="22">
    <w:abstractNumId w:val="7"/>
  </w:num>
  <w:num w:numId="23">
    <w:abstractNumId w:val="5"/>
  </w:num>
  <w:num w:numId="24">
    <w:abstractNumId w:val="25"/>
  </w:num>
  <w:num w:numId="25">
    <w:abstractNumId w:val="13"/>
  </w:num>
  <w:num w:numId="26">
    <w:abstractNumId w:val="23"/>
  </w:num>
  <w:num w:numId="27">
    <w:abstractNumId w:val="10"/>
  </w:num>
  <w:num w:numId="28">
    <w:abstractNumId w:val="1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9D7"/>
    <w:rsid w:val="00000958"/>
    <w:rsid w:val="00000AD1"/>
    <w:rsid w:val="00001149"/>
    <w:rsid w:val="00001585"/>
    <w:rsid w:val="0000379E"/>
    <w:rsid w:val="000042C6"/>
    <w:rsid w:val="00006454"/>
    <w:rsid w:val="00006927"/>
    <w:rsid w:val="000111E3"/>
    <w:rsid w:val="000117A3"/>
    <w:rsid w:val="00011992"/>
    <w:rsid w:val="00012FC8"/>
    <w:rsid w:val="00016619"/>
    <w:rsid w:val="000175DC"/>
    <w:rsid w:val="00024768"/>
    <w:rsid w:val="00031872"/>
    <w:rsid w:val="00032EF9"/>
    <w:rsid w:val="00034716"/>
    <w:rsid w:val="00034794"/>
    <w:rsid w:val="00036EF6"/>
    <w:rsid w:val="00037D7D"/>
    <w:rsid w:val="000428A5"/>
    <w:rsid w:val="00043820"/>
    <w:rsid w:val="00044891"/>
    <w:rsid w:val="0004580B"/>
    <w:rsid w:val="000459C0"/>
    <w:rsid w:val="00045E1D"/>
    <w:rsid w:val="00050A2E"/>
    <w:rsid w:val="00051571"/>
    <w:rsid w:val="00051762"/>
    <w:rsid w:val="00052560"/>
    <w:rsid w:val="00053AE4"/>
    <w:rsid w:val="00053F58"/>
    <w:rsid w:val="00055005"/>
    <w:rsid w:val="00056D37"/>
    <w:rsid w:val="00057194"/>
    <w:rsid w:val="00057679"/>
    <w:rsid w:val="00061969"/>
    <w:rsid w:val="000626E9"/>
    <w:rsid w:val="00065920"/>
    <w:rsid w:val="00071D8A"/>
    <w:rsid w:val="0007210E"/>
    <w:rsid w:val="00073081"/>
    <w:rsid w:val="00073403"/>
    <w:rsid w:val="00073AF0"/>
    <w:rsid w:val="00074240"/>
    <w:rsid w:val="00074D77"/>
    <w:rsid w:val="000810BA"/>
    <w:rsid w:val="000811E9"/>
    <w:rsid w:val="00082043"/>
    <w:rsid w:val="00083016"/>
    <w:rsid w:val="00083FC7"/>
    <w:rsid w:val="000843FA"/>
    <w:rsid w:val="00084D53"/>
    <w:rsid w:val="00086376"/>
    <w:rsid w:val="000872A7"/>
    <w:rsid w:val="00090436"/>
    <w:rsid w:val="00091A77"/>
    <w:rsid w:val="000921F2"/>
    <w:rsid w:val="00092372"/>
    <w:rsid w:val="000945DC"/>
    <w:rsid w:val="00095110"/>
    <w:rsid w:val="000959DE"/>
    <w:rsid w:val="000A01A7"/>
    <w:rsid w:val="000A06C4"/>
    <w:rsid w:val="000A4397"/>
    <w:rsid w:val="000A4507"/>
    <w:rsid w:val="000A4CB7"/>
    <w:rsid w:val="000A5223"/>
    <w:rsid w:val="000A5945"/>
    <w:rsid w:val="000A63C0"/>
    <w:rsid w:val="000A6F6E"/>
    <w:rsid w:val="000B00A1"/>
    <w:rsid w:val="000B2A04"/>
    <w:rsid w:val="000B592D"/>
    <w:rsid w:val="000B69A0"/>
    <w:rsid w:val="000B7402"/>
    <w:rsid w:val="000C470F"/>
    <w:rsid w:val="000C5232"/>
    <w:rsid w:val="000C5E65"/>
    <w:rsid w:val="000C74BF"/>
    <w:rsid w:val="000D147D"/>
    <w:rsid w:val="000D1DDD"/>
    <w:rsid w:val="000D1E72"/>
    <w:rsid w:val="000D27B8"/>
    <w:rsid w:val="000D2B43"/>
    <w:rsid w:val="000D4EEB"/>
    <w:rsid w:val="000D55CC"/>
    <w:rsid w:val="000D7302"/>
    <w:rsid w:val="000E0B84"/>
    <w:rsid w:val="000E0D88"/>
    <w:rsid w:val="000E108E"/>
    <w:rsid w:val="000E2412"/>
    <w:rsid w:val="000E2B9B"/>
    <w:rsid w:val="000E3A85"/>
    <w:rsid w:val="000E419B"/>
    <w:rsid w:val="000E4E41"/>
    <w:rsid w:val="000E5E76"/>
    <w:rsid w:val="000E7DD4"/>
    <w:rsid w:val="000F086C"/>
    <w:rsid w:val="000F0DC9"/>
    <w:rsid w:val="000F225E"/>
    <w:rsid w:val="000F3D35"/>
    <w:rsid w:val="000F5034"/>
    <w:rsid w:val="000F5657"/>
    <w:rsid w:val="000F65CC"/>
    <w:rsid w:val="000F68E7"/>
    <w:rsid w:val="00100086"/>
    <w:rsid w:val="001004DE"/>
    <w:rsid w:val="0010163B"/>
    <w:rsid w:val="00101FBB"/>
    <w:rsid w:val="001025B3"/>
    <w:rsid w:val="0010365E"/>
    <w:rsid w:val="00103732"/>
    <w:rsid w:val="00104813"/>
    <w:rsid w:val="001065D1"/>
    <w:rsid w:val="00107331"/>
    <w:rsid w:val="00110568"/>
    <w:rsid w:val="00111B21"/>
    <w:rsid w:val="00112AFE"/>
    <w:rsid w:val="00114FE7"/>
    <w:rsid w:val="00115DDA"/>
    <w:rsid w:val="00115DE2"/>
    <w:rsid w:val="00116042"/>
    <w:rsid w:val="00117870"/>
    <w:rsid w:val="00121BBF"/>
    <w:rsid w:val="001233E9"/>
    <w:rsid w:val="00123415"/>
    <w:rsid w:val="00123EFF"/>
    <w:rsid w:val="001261FB"/>
    <w:rsid w:val="00130492"/>
    <w:rsid w:val="001326E9"/>
    <w:rsid w:val="001344B0"/>
    <w:rsid w:val="001348A1"/>
    <w:rsid w:val="00137A7B"/>
    <w:rsid w:val="00137FC9"/>
    <w:rsid w:val="00143E64"/>
    <w:rsid w:val="0014465B"/>
    <w:rsid w:val="00146D46"/>
    <w:rsid w:val="00150749"/>
    <w:rsid w:val="00151CB5"/>
    <w:rsid w:val="00152996"/>
    <w:rsid w:val="00152A9C"/>
    <w:rsid w:val="00156EA5"/>
    <w:rsid w:val="001607E6"/>
    <w:rsid w:val="001614A6"/>
    <w:rsid w:val="00163590"/>
    <w:rsid w:val="00163FF8"/>
    <w:rsid w:val="001644C6"/>
    <w:rsid w:val="00164E65"/>
    <w:rsid w:val="00165470"/>
    <w:rsid w:val="00171689"/>
    <w:rsid w:val="00171B55"/>
    <w:rsid w:val="00171EB2"/>
    <w:rsid w:val="00172014"/>
    <w:rsid w:val="00173773"/>
    <w:rsid w:val="0017416D"/>
    <w:rsid w:val="0017642E"/>
    <w:rsid w:val="001808E7"/>
    <w:rsid w:val="00180A98"/>
    <w:rsid w:val="00182604"/>
    <w:rsid w:val="00182BCA"/>
    <w:rsid w:val="0018306A"/>
    <w:rsid w:val="0018496C"/>
    <w:rsid w:val="0018657E"/>
    <w:rsid w:val="00187B06"/>
    <w:rsid w:val="00190439"/>
    <w:rsid w:val="001905AD"/>
    <w:rsid w:val="00190E34"/>
    <w:rsid w:val="00191890"/>
    <w:rsid w:val="0019245C"/>
    <w:rsid w:val="00193135"/>
    <w:rsid w:val="00194FF7"/>
    <w:rsid w:val="00196B68"/>
    <w:rsid w:val="001A0C6D"/>
    <w:rsid w:val="001A14E7"/>
    <w:rsid w:val="001A1504"/>
    <w:rsid w:val="001A15FD"/>
    <w:rsid w:val="001A3220"/>
    <w:rsid w:val="001A410F"/>
    <w:rsid w:val="001A6127"/>
    <w:rsid w:val="001A6748"/>
    <w:rsid w:val="001A6D02"/>
    <w:rsid w:val="001B0BDC"/>
    <w:rsid w:val="001B1FD0"/>
    <w:rsid w:val="001B2625"/>
    <w:rsid w:val="001B2A2A"/>
    <w:rsid w:val="001B4376"/>
    <w:rsid w:val="001B465B"/>
    <w:rsid w:val="001B4802"/>
    <w:rsid w:val="001B493A"/>
    <w:rsid w:val="001B4FF0"/>
    <w:rsid w:val="001B513E"/>
    <w:rsid w:val="001B71BA"/>
    <w:rsid w:val="001C0331"/>
    <w:rsid w:val="001C11EF"/>
    <w:rsid w:val="001C1AAD"/>
    <w:rsid w:val="001C307A"/>
    <w:rsid w:val="001C48DE"/>
    <w:rsid w:val="001C6AB1"/>
    <w:rsid w:val="001D3EF3"/>
    <w:rsid w:val="001D609D"/>
    <w:rsid w:val="001D7137"/>
    <w:rsid w:val="001E058C"/>
    <w:rsid w:val="001E1376"/>
    <w:rsid w:val="001E28D5"/>
    <w:rsid w:val="001E3D7B"/>
    <w:rsid w:val="001E5366"/>
    <w:rsid w:val="001E5910"/>
    <w:rsid w:val="001E70BB"/>
    <w:rsid w:val="001F1037"/>
    <w:rsid w:val="001F1831"/>
    <w:rsid w:val="001F1C20"/>
    <w:rsid w:val="001F3D87"/>
    <w:rsid w:val="001F4779"/>
    <w:rsid w:val="001F4ADC"/>
    <w:rsid w:val="001F65B3"/>
    <w:rsid w:val="001F65D8"/>
    <w:rsid w:val="001F68C3"/>
    <w:rsid w:val="001F703E"/>
    <w:rsid w:val="001F7789"/>
    <w:rsid w:val="002003A6"/>
    <w:rsid w:val="00201407"/>
    <w:rsid w:val="00202375"/>
    <w:rsid w:val="00210361"/>
    <w:rsid w:val="00212361"/>
    <w:rsid w:val="002128A3"/>
    <w:rsid w:val="002131D4"/>
    <w:rsid w:val="00214E96"/>
    <w:rsid w:val="00215EC6"/>
    <w:rsid w:val="00216153"/>
    <w:rsid w:val="002161F2"/>
    <w:rsid w:val="00216573"/>
    <w:rsid w:val="00220D84"/>
    <w:rsid w:val="002222E9"/>
    <w:rsid w:val="002242A3"/>
    <w:rsid w:val="00224745"/>
    <w:rsid w:val="002248A7"/>
    <w:rsid w:val="00224B11"/>
    <w:rsid w:val="002255AC"/>
    <w:rsid w:val="002255B6"/>
    <w:rsid w:val="00226DD4"/>
    <w:rsid w:val="00226F7D"/>
    <w:rsid w:val="00227B7C"/>
    <w:rsid w:val="00230966"/>
    <w:rsid w:val="00233DC2"/>
    <w:rsid w:val="00233DFE"/>
    <w:rsid w:val="00235D27"/>
    <w:rsid w:val="00236B3C"/>
    <w:rsid w:val="00242AC2"/>
    <w:rsid w:val="0024300E"/>
    <w:rsid w:val="002431F4"/>
    <w:rsid w:val="00243474"/>
    <w:rsid w:val="002435F3"/>
    <w:rsid w:val="00244230"/>
    <w:rsid w:val="002444F1"/>
    <w:rsid w:val="00250168"/>
    <w:rsid w:val="00252765"/>
    <w:rsid w:val="002528EE"/>
    <w:rsid w:val="00252D9F"/>
    <w:rsid w:val="00252F9A"/>
    <w:rsid w:val="002537A5"/>
    <w:rsid w:val="0025529A"/>
    <w:rsid w:val="002605CA"/>
    <w:rsid w:val="00261F71"/>
    <w:rsid w:val="00262DE4"/>
    <w:rsid w:val="00263196"/>
    <w:rsid w:val="00264877"/>
    <w:rsid w:val="0026499D"/>
    <w:rsid w:val="0026536A"/>
    <w:rsid w:val="002673BB"/>
    <w:rsid w:val="00270E5D"/>
    <w:rsid w:val="00271713"/>
    <w:rsid w:val="00271897"/>
    <w:rsid w:val="00273D95"/>
    <w:rsid w:val="00275EB7"/>
    <w:rsid w:val="00275F4B"/>
    <w:rsid w:val="00276531"/>
    <w:rsid w:val="002772E5"/>
    <w:rsid w:val="00281510"/>
    <w:rsid w:val="002818D5"/>
    <w:rsid w:val="00281F04"/>
    <w:rsid w:val="002821D6"/>
    <w:rsid w:val="00283786"/>
    <w:rsid w:val="00284D14"/>
    <w:rsid w:val="00286AEC"/>
    <w:rsid w:val="00290798"/>
    <w:rsid w:val="00290FC5"/>
    <w:rsid w:val="002943F9"/>
    <w:rsid w:val="0029597A"/>
    <w:rsid w:val="002978FA"/>
    <w:rsid w:val="002A2007"/>
    <w:rsid w:val="002A60EC"/>
    <w:rsid w:val="002A7725"/>
    <w:rsid w:val="002B0343"/>
    <w:rsid w:val="002B358F"/>
    <w:rsid w:val="002B4F8B"/>
    <w:rsid w:val="002B65E1"/>
    <w:rsid w:val="002C0198"/>
    <w:rsid w:val="002C1070"/>
    <w:rsid w:val="002C2B69"/>
    <w:rsid w:val="002C457B"/>
    <w:rsid w:val="002C6E09"/>
    <w:rsid w:val="002D0C9F"/>
    <w:rsid w:val="002D2851"/>
    <w:rsid w:val="002D2890"/>
    <w:rsid w:val="002D2CAD"/>
    <w:rsid w:val="002D7A01"/>
    <w:rsid w:val="002E0413"/>
    <w:rsid w:val="002E2E2D"/>
    <w:rsid w:val="002E2F79"/>
    <w:rsid w:val="002E4477"/>
    <w:rsid w:val="002E59CB"/>
    <w:rsid w:val="002E6560"/>
    <w:rsid w:val="002E7198"/>
    <w:rsid w:val="002F0DEE"/>
    <w:rsid w:val="002F35D1"/>
    <w:rsid w:val="002F4F24"/>
    <w:rsid w:val="002F50F5"/>
    <w:rsid w:val="002F564D"/>
    <w:rsid w:val="002F7978"/>
    <w:rsid w:val="002F7A30"/>
    <w:rsid w:val="002F7B34"/>
    <w:rsid w:val="0030762B"/>
    <w:rsid w:val="00307BE5"/>
    <w:rsid w:val="003103D8"/>
    <w:rsid w:val="00310550"/>
    <w:rsid w:val="00310990"/>
    <w:rsid w:val="00310ACF"/>
    <w:rsid w:val="00310DED"/>
    <w:rsid w:val="00311003"/>
    <w:rsid w:val="00313929"/>
    <w:rsid w:val="00314DDD"/>
    <w:rsid w:val="00314EAD"/>
    <w:rsid w:val="003174E3"/>
    <w:rsid w:val="00322398"/>
    <w:rsid w:val="00323018"/>
    <w:rsid w:val="0032488B"/>
    <w:rsid w:val="00325E5E"/>
    <w:rsid w:val="00326061"/>
    <w:rsid w:val="003279DB"/>
    <w:rsid w:val="00331E01"/>
    <w:rsid w:val="00331FA3"/>
    <w:rsid w:val="00334EAD"/>
    <w:rsid w:val="00335E43"/>
    <w:rsid w:val="00337304"/>
    <w:rsid w:val="00337C16"/>
    <w:rsid w:val="0034571D"/>
    <w:rsid w:val="003459B9"/>
    <w:rsid w:val="00345A3D"/>
    <w:rsid w:val="00345B88"/>
    <w:rsid w:val="0034695B"/>
    <w:rsid w:val="00346E24"/>
    <w:rsid w:val="00347BEC"/>
    <w:rsid w:val="00350D89"/>
    <w:rsid w:val="00350E96"/>
    <w:rsid w:val="00352BBD"/>
    <w:rsid w:val="00353196"/>
    <w:rsid w:val="00353E3A"/>
    <w:rsid w:val="00354217"/>
    <w:rsid w:val="00355954"/>
    <w:rsid w:val="003574D7"/>
    <w:rsid w:val="00357639"/>
    <w:rsid w:val="00360CEA"/>
    <w:rsid w:val="00361CD4"/>
    <w:rsid w:val="003636D2"/>
    <w:rsid w:val="00365757"/>
    <w:rsid w:val="00366149"/>
    <w:rsid w:val="00366A21"/>
    <w:rsid w:val="00367FDD"/>
    <w:rsid w:val="0037084E"/>
    <w:rsid w:val="00370991"/>
    <w:rsid w:val="00372EE3"/>
    <w:rsid w:val="0037315A"/>
    <w:rsid w:val="003741DA"/>
    <w:rsid w:val="00376E38"/>
    <w:rsid w:val="003778DC"/>
    <w:rsid w:val="00380CA7"/>
    <w:rsid w:val="00381028"/>
    <w:rsid w:val="00381B70"/>
    <w:rsid w:val="00381F6F"/>
    <w:rsid w:val="00382B65"/>
    <w:rsid w:val="00386053"/>
    <w:rsid w:val="00386785"/>
    <w:rsid w:val="003875C0"/>
    <w:rsid w:val="00387766"/>
    <w:rsid w:val="00392505"/>
    <w:rsid w:val="003976D1"/>
    <w:rsid w:val="003A12A9"/>
    <w:rsid w:val="003A1827"/>
    <w:rsid w:val="003A1A89"/>
    <w:rsid w:val="003A3933"/>
    <w:rsid w:val="003A3A92"/>
    <w:rsid w:val="003A3AFD"/>
    <w:rsid w:val="003A4144"/>
    <w:rsid w:val="003A5B88"/>
    <w:rsid w:val="003A5C28"/>
    <w:rsid w:val="003A681D"/>
    <w:rsid w:val="003A71D0"/>
    <w:rsid w:val="003A7270"/>
    <w:rsid w:val="003B003A"/>
    <w:rsid w:val="003B03A3"/>
    <w:rsid w:val="003B05AA"/>
    <w:rsid w:val="003B0A4B"/>
    <w:rsid w:val="003B17A5"/>
    <w:rsid w:val="003B31BF"/>
    <w:rsid w:val="003B46C7"/>
    <w:rsid w:val="003B59D7"/>
    <w:rsid w:val="003C00A8"/>
    <w:rsid w:val="003C0280"/>
    <w:rsid w:val="003C31EF"/>
    <w:rsid w:val="003C32EE"/>
    <w:rsid w:val="003C4A3A"/>
    <w:rsid w:val="003C6C4E"/>
    <w:rsid w:val="003C6D38"/>
    <w:rsid w:val="003D18C9"/>
    <w:rsid w:val="003D43E3"/>
    <w:rsid w:val="003D58C8"/>
    <w:rsid w:val="003D5907"/>
    <w:rsid w:val="003D6415"/>
    <w:rsid w:val="003D7B13"/>
    <w:rsid w:val="003D7E1E"/>
    <w:rsid w:val="003D7EC1"/>
    <w:rsid w:val="003E2232"/>
    <w:rsid w:val="003E499D"/>
    <w:rsid w:val="003E50CF"/>
    <w:rsid w:val="003E5163"/>
    <w:rsid w:val="003E6F7E"/>
    <w:rsid w:val="003E75BB"/>
    <w:rsid w:val="003E7C39"/>
    <w:rsid w:val="003F1A8F"/>
    <w:rsid w:val="003F2974"/>
    <w:rsid w:val="003F3F5E"/>
    <w:rsid w:val="003F55F9"/>
    <w:rsid w:val="003F7CCF"/>
    <w:rsid w:val="00400A8C"/>
    <w:rsid w:val="00401CBB"/>
    <w:rsid w:val="00402C3E"/>
    <w:rsid w:val="004036D2"/>
    <w:rsid w:val="00403EA6"/>
    <w:rsid w:val="004048FA"/>
    <w:rsid w:val="00410538"/>
    <w:rsid w:val="00410910"/>
    <w:rsid w:val="0041387C"/>
    <w:rsid w:val="00413CCC"/>
    <w:rsid w:val="00415146"/>
    <w:rsid w:val="004170B4"/>
    <w:rsid w:val="004201CE"/>
    <w:rsid w:val="004212E7"/>
    <w:rsid w:val="00421C40"/>
    <w:rsid w:val="00422C93"/>
    <w:rsid w:val="00426819"/>
    <w:rsid w:val="00426A9F"/>
    <w:rsid w:val="00431039"/>
    <w:rsid w:val="00431582"/>
    <w:rsid w:val="00432085"/>
    <w:rsid w:val="00432B5A"/>
    <w:rsid w:val="00433633"/>
    <w:rsid w:val="0043510C"/>
    <w:rsid w:val="00437065"/>
    <w:rsid w:val="00440867"/>
    <w:rsid w:val="00440BB9"/>
    <w:rsid w:val="00445B12"/>
    <w:rsid w:val="0044749E"/>
    <w:rsid w:val="00450A34"/>
    <w:rsid w:val="004513C1"/>
    <w:rsid w:val="00452C8B"/>
    <w:rsid w:val="00453FD2"/>
    <w:rsid w:val="00457387"/>
    <w:rsid w:val="00461C91"/>
    <w:rsid w:val="00465F6A"/>
    <w:rsid w:val="0047305E"/>
    <w:rsid w:val="00473B1B"/>
    <w:rsid w:val="00473CFA"/>
    <w:rsid w:val="0047546E"/>
    <w:rsid w:val="00475C01"/>
    <w:rsid w:val="00476BBF"/>
    <w:rsid w:val="00477625"/>
    <w:rsid w:val="004778D0"/>
    <w:rsid w:val="00477B28"/>
    <w:rsid w:val="00480ED3"/>
    <w:rsid w:val="004814D7"/>
    <w:rsid w:val="00481F22"/>
    <w:rsid w:val="00482D03"/>
    <w:rsid w:val="00490D53"/>
    <w:rsid w:val="004917ED"/>
    <w:rsid w:val="00492782"/>
    <w:rsid w:val="00495582"/>
    <w:rsid w:val="00495AD8"/>
    <w:rsid w:val="00495C55"/>
    <w:rsid w:val="00496483"/>
    <w:rsid w:val="0049747E"/>
    <w:rsid w:val="0049750A"/>
    <w:rsid w:val="00497C27"/>
    <w:rsid w:val="004A028A"/>
    <w:rsid w:val="004A0ABD"/>
    <w:rsid w:val="004A1415"/>
    <w:rsid w:val="004A22A5"/>
    <w:rsid w:val="004A250D"/>
    <w:rsid w:val="004A4B96"/>
    <w:rsid w:val="004A5953"/>
    <w:rsid w:val="004A5AA7"/>
    <w:rsid w:val="004A639B"/>
    <w:rsid w:val="004A6B72"/>
    <w:rsid w:val="004B08EA"/>
    <w:rsid w:val="004B5F0E"/>
    <w:rsid w:val="004B64BD"/>
    <w:rsid w:val="004B746E"/>
    <w:rsid w:val="004B7F34"/>
    <w:rsid w:val="004C002A"/>
    <w:rsid w:val="004C173E"/>
    <w:rsid w:val="004C203D"/>
    <w:rsid w:val="004C30CA"/>
    <w:rsid w:val="004C36CD"/>
    <w:rsid w:val="004C4A26"/>
    <w:rsid w:val="004C6036"/>
    <w:rsid w:val="004D0AB8"/>
    <w:rsid w:val="004D0C39"/>
    <w:rsid w:val="004D32AD"/>
    <w:rsid w:val="004D381E"/>
    <w:rsid w:val="004D40F7"/>
    <w:rsid w:val="004D519F"/>
    <w:rsid w:val="004D59EF"/>
    <w:rsid w:val="004D6251"/>
    <w:rsid w:val="004D7F85"/>
    <w:rsid w:val="004E04EB"/>
    <w:rsid w:val="004E4F95"/>
    <w:rsid w:val="004F02ED"/>
    <w:rsid w:val="004F2DAB"/>
    <w:rsid w:val="004F3B20"/>
    <w:rsid w:val="004F581C"/>
    <w:rsid w:val="004F5ABB"/>
    <w:rsid w:val="004F6C01"/>
    <w:rsid w:val="004F6CA5"/>
    <w:rsid w:val="004F776E"/>
    <w:rsid w:val="004F7D91"/>
    <w:rsid w:val="005007D0"/>
    <w:rsid w:val="00500DCE"/>
    <w:rsid w:val="00501603"/>
    <w:rsid w:val="00503D52"/>
    <w:rsid w:val="005053F0"/>
    <w:rsid w:val="00510153"/>
    <w:rsid w:val="005101FF"/>
    <w:rsid w:val="005108B7"/>
    <w:rsid w:val="00510B5A"/>
    <w:rsid w:val="0051111A"/>
    <w:rsid w:val="00514345"/>
    <w:rsid w:val="00514AED"/>
    <w:rsid w:val="00515F7B"/>
    <w:rsid w:val="0051637C"/>
    <w:rsid w:val="00517244"/>
    <w:rsid w:val="00520972"/>
    <w:rsid w:val="00523988"/>
    <w:rsid w:val="00523DA3"/>
    <w:rsid w:val="00525356"/>
    <w:rsid w:val="005254BD"/>
    <w:rsid w:val="0052598D"/>
    <w:rsid w:val="00526EA0"/>
    <w:rsid w:val="005278C7"/>
    <w:rsid w:val="00530998"/>
    <w:rsid w:val="00530A26"/>
    <w:rsid w:val="00530BB7"/>
    <w:rsid w:val="00532479"/>
    <w:rsid w:val="00532C5E"/>
    <w:rsid w:val="005347B2"/>
    <w:rsid w:val="00535724"/>
    <w:rsid w:val="0053616C"/>
    <w:rsid w:val="00536A33"/>
    <w:rsid w:val="00536CBE"/>
    <w:rsid w:val="00541907"/>
    <w:rsid w:val="00542AF0"/>
    <w:rsid w:val="005457B1"/>
    <w:rsid w:val="00546F4C"/>
    <w:rsid w:val="00550EA8"/>
    <w:rsid w:val="00552870"/>
    <w:rsid w:val="00553C94"/>
    <w:rsid w:val="00554EDE"/>
    <w:rsid w:val="005566E5"/>
    <w:rsid w:val="00556E9A"/>
    <w:rsid w:val="00560C45"/>
    <w:rsid w:val="005613B9"/>
    <w:rsid w:val="0056376A"/>
    <w:rsid w:val="00563882"/>
    <w:rsid w:val="00564010"/>
    <w:rsid w:val="005653F8"/>
    <w:rsid w:val="005662E5"/>
    <w:rsid w:val="0056652B"/>
    <w:rsid w:val="005675A0"/>
    <w:rsid w:val="00567775"/>
    <w:rsid w:val="0057022F"/>
    <w:rsid w:val="00571FAC"/>
    <w:rsid w:val="0057296C"/>
    <w:rsid w:val="00573958"/>
    <w:rsid w:val="00573EC6"/>
    <w:rsid w:val="005764DE"/>
    <w:rsid w:val="005802AE"/>
    <w:rsid w:val="00582BC0"/>
    <w:rsid w:val="005832F7"/>
    <w:rsid w:val="005843FB"/>
    <w:rsid w:val="00584901"/>
    <w:rsid w:val="00584F4C"/>
    <w:rsid w:val="005857C4"/>
    <w:rsid w:val="00587302"/>
    <w:rsid w:val="0059159B"/>
    <w:rsid w:val="00591707"/>
    <w:rsid w:val="005942EC"/>
    <w:rsid w:val="00594DE7"/>
    <w:rsid w:val="00595FAA"/>
    <w:rsid w:val="005A1930"/>
    <w:rsid w:val="005A4376"/>
    <w:rsid w:val="005B03AB"/>
    <w:rsid w:val="005B0847"/>
    <w:rsid w:val="005B13EB"/>
    <w:rsid w:val="005B3977"/>
    <w:rsid w:val="005B49F3"/>
    <w:rsid w:val="005B4E02"/>
    <w:rsid w:val="005B50CA"/>
    <w:rsid w:val="005B5D39"/>
    <w:rsid w:val="005B682D"/>
    <w:rsid w:val="005C17BD"/>
    <w:rsid w:val="005C183F"/>
    <w:rsid w:val="005C1D29"/>
    <w:rsid w:val="005C1D83"/>
    <w:rsid w:val="005C4079"/>
    <w:rsid w:val="005C4DD4"/>
    <w:rsid w:val="005C64AB"/>
    <w:rsid w:val="005C6B12"/>
    <w:rsid w:val="005C700F"/>
    <w:rsid w:val="005C7721"/>
    <w:rsid w:val="005D014C"/>
    <w:rsid w:val="005D318F"/>
    <w:rsid w:val="005D349E"/>
    <w:rsid w:val="005D3D4F"/>
    <w:rsid w:val="005D4115"/>
    <w:rsid w:val="005D4924"/>
    <w:rsid w:val="005D5CA3"/>
    <w:rsid w:val="005D5D30"/>
    <w:rsid w:val="005D68D1"/>
    <w:rsid w:val="005D6EFE"/>
    <w:rsid w:val="005D7876"/>
    <w:rsid w:val="005E03B7"/>
    <w:rsid w:val="005E15EC"/>
    <w:rsid w:val="005E277E"/>
    <w:rsid w:val="005E3447"/>
    <w:rsid w:val="005E3EBA"/>
    <w:rsid w:val="005E51AF"/>
    <w:rsid w:val="005E6C47"/>
    <w:rsid w:val="005E7D02"/>
    <w:rsid w:val="005F004A"/>
    <w:rsid w:val="005F0472"/>
    <w:rsid w:val="005F2C18"/>
    <w:rsid w:val="005F74B7"/>
    <w:rsid w:val="0060028B"/>
    <w:rsid w:val="00600349"/>
    <w:rsid w:val="00600A73"/>
    <w:rsid w:val="006025FE"/>
    <w:rsid w:val="006028E1"/>
    <w:rsid w:val="0060456B"/>
    <w:rsid w:val="00604CDB"/>
    <w:rsid w:val="006052D1"/>
    <w:rsid w:val="00605C84"/>
    <w:rsid w:val="00606183"/>
    <w:rsid w:val="00611E3F"/>
    <w:rsid w:val="00614172"/>
    <w:rsid w:val="00614609"/>
    <w:rsid w:val="0061686C"/>
    <w:rsid w:val="006174B5"/>
    <w:rsid w:val="006210FD"/>
    <w:rsid w:val="00621A15"/>
    <w:rsid w:val="00621C9A"/>
    <w:rsid w:val="00621EF5"/>
    <w:rsid w:val="00625425"/>
    <w:rsid w:val="00630C1A"/>
    <w:rsid w:val="00632045"/>
    <w:rsid w:val="0063388A"/>
    <w:rsid w:val="00633D77"/>
    <w:rsid w:val="00637C34"/>
    <w:rsid w:val="00640099"/>
    <w:rsid w:val="0064182A"/>
    <w:rsid w:val="006419A8"/>
    <w:rsid w:val="00641C08"/>
    <w:rsid w:val="00643FA6"/>
    <w:rsid w:val="00646BFA"/>
    <w:rsid w:val="00651791"/>
    <w:rsid w:val="00652231"/>
    <w:rsid w:val="00653B40"/>
    <w:rsid w:val="006565B6"/>
    <w:rsid w:val="006607BB"/>
    <w:rsid w:val="0066216F"/>
    <w:rsid w:val="00662A0F"/>
    <w:rsid w:val="006636C3"/>
    <w:rsid w:val="0066430E"/>
    <w:rsid w:val="00664448"/>
    <w:rsid w:val="006648EB"/>
    <w:rsid w:val="00665203"/>
    <w:rsid w:val="006655F1"/>
    <w:rsid w:val="00665625"/>
    <w:rsid w:val="0066678F"/>
    <w:rsid w:val="006671EC"/>
    <w:rsid w:val="00671F94"/>
    <w:rsid w:val="00672F62"/>
    <w:rsid w:val="00673F24"/>
    <w:rsid w:val="00673FFE"/>
    <w:rsid w:val="00675E14"/>
    <w:rsid w:val="00676147"/>
    <w:rsid w:val="00676174"/>
    <w:rsid w:val="00676307"/>
    <w:rsid w:val="0068010F"/>
    <w:rsid w:val="00680D26"/>
    <w:rsid w:val="00682AB7"/>
    <w:rsid w:val="006849B2"/>
    <w:rsid w:val="00685FA7"/>
    <w:rsid w:val="00692CE8"/>
    <w:rsid w:val="006944A8"/>
    <w:rsid w:val="006A0C2B"/>
    <w:rsid w:val="006A189A"/>
    <w:rsid w:val="006A3961"/>
    <w:rsid w:val="006A3A3A"/>
    <w:rsid w:val="006A7361"/>
    <w:rsid w:val="006A7A3C"/>
    <w:rsid w:val="006B0119"/>
    <w:rsid w:val="006B21F8"/>
    <w:rsid w:val="006B377F"/>
    <w:rsid w:val="006B465C"/>
    <w:rsid w:val="006B4A08"/>
    <w:rsid w:val="006B4B59"/>
    <w:rsid w:val="006B602A"/>
    <w:rsid w:val="006B646E"/>
    <w:rsid w:val="006C03E5"/>
    <w:rsid w:val="006C296B"/>
    <w:rsid w:val="006C5932"/>
    <w:rsid w:val="006C5C70"/>
    <w:rsid w:val="006C7AF7"/>
    <w:rsid w:val="006C7D07"/>
    <w:rsid w:val="006D2CB0"/>
    <w:rsid w:val="006D7357"/>
    <w:rsid w:val="006D785E"/>
    <w:rsid w:val="006E036F"/>
    <w:rsid w:val="006E2E1D"/>
    <w:rsid w:val="006E4212"/>
    <w:rsid w:val="006E47A1"/>
    <w:rsid w:val="006E5749"/>
    <w:rsid w:val="006E66F0"/>
    <w:rsid w:val="006E7ABC"/>
    <w:rsid w:val="006F3302"/>
    <w:rsid w:val="006F49A1"/>
    <w:rsid w:val="006F4AF1"/>
    <w:rsid w:val="006F4CF6"/>
    <w:rsid w:val="006F79A8"/>
    <w:rsid w:val="007059DB"/>
    <w:rsid w:val="007064FA"/>
    <w:rsid w:val="00710F88"/>
    <w:rsid w:val="00715BC1"/>
    <w:rsid w:val="00716597"/>
    <w:rsid w:val="00716599"/>
    <w:rsid w:val="00717C98"/>
    <w:rsid w:val="0072202B"/>
    <w:rsid w:val="00722D12"/>
    <w:rsid w:val="00722F43"/>
    <w:rsid w:val="007247C4"/>
    <w:rsid w:val="0072502E"/>
    <w:rsid w:val="00725EA4"/>
    <w:rsid w:val="0073036E"/>
    <w:rsid w:val="007329C9"/>
    <w:rsid w:val="00733BD4"/>
    <w:rsid w:val="00733CDE"/>
    <w:rsid w:val="00736240"/>
    <w:rsid w:val="00741E39"/>
    <w:rsid w:val="00742C40"/>
    <w:rsid w:val="007447B8"/>
    <w:rsid w:val="00746E5E"/>
    <w:rsid w:val="0074739A"/>
    <w:rsid w:val="00750A89"/>
    <w:rsid w:val="00750B54"/>
    <w:rsid w:val="0075118A"/>
    <w:rsid w:val="00751226"/>
    <w:rsid w:val="00754C2D"/>
    <w:rsid w:val="00754D20"/>
    <w:rsid w:val="00755DC9"/>
    <w:rsid w:val="00757408"/>
    <w:rsid w:val="007665BE"/>
    <w:rsid w:val="0076745D"/>
    <w:rsid w:val="007711AE"/>
    <w:rsid w:val="00771A31"/>
    <w:rsid w:val="0077209A"/>
    <w:rsid w:val="0077238C"/>
    <w:rsid w:val="00773DB3"/>
    <w:rsid w:val="00774DF9"/>
    <w:rsid w:val="00777163"/>
    <w:rsid w:val="0078034E"/>
    <w:rsid w:val="007806B4"/>
    <w:rsid w:val="00782328"/>
    <w:rsid w:val="00783C33"/>
    <w:rsid w:val="00783E59"/>
    <w:rsid w:val="00786B03"/>
    <w:rsid w:val="007875CE"/>
    <w:rsid w:val="00790B80"/>
    <w:rsid w:val="007947F7"/>
    <w:rsid w:val="00794E8F"/>
    <w:rsid w:val="0079530D"/>
    <w:rsid w:val="00795A01"/>
    <w:rsid w:val="007970F5"/>
    <w:rsid w:val="00797171"/>
    <w:rsid w:val="007A0EF7"/>
    <w:rsid w:val="007A3083"/>
    <w:rsid w:val="007A4EB5"/>
    <w:rsid w:val="007A53A7"/>
    <w:rsid w:val="007A7060"/>
    <w:rsid w:val="007B374B"/>
    <w:rsid w:val="007B457E"/>
    <w:rsid w:val="007B5CAC"/>
    <w:rsid w:val="007B5F2C"/>
    <w:rsid w:val="007B677C"/>
    <w:rsid w:val="007B6FB0"/>
    <w:rsid w:val="007B779B"/>
    <w:rsid w:val="007B7900"/>
    <w:rsid w:val="007B7EC4"/>
    <w:rsid w:val="007C0001"/>
    <w:rsid w:val="007C16CD"/>
    <w:rsid w:val="007C190E"/>
    <w:rsid w:val="007C199B"/>
    <w:rsid w:val="007C238B"/>
    <w:rsid w:val="007C23ED"/>
    <w:rsid w:val="007C47F1"/>
    <w:rsid w:val="007C5937"/>
    <w:rsid w:val="007C7FDB"/>
    <w:rsid w:val="007D08F9"/>
    <w:rsid w:val="007D4F09"/>
    <w:rsid w:val="007D5A44"/>
    <w:rsid w:val="007D5DAC"/>
    <w:rsid w:val="007D7A2F"/>
    <w:rsid w:val="007D7C9E"/>
    <w:rsid w:val="007E1496"/>
    <w:rsid w:val="007E2079"/>
    <w:rsid w:val="007E65AB"/>
    <w:rsid w:val="007E6F4D"/>
    <w:rsid w:val="007E7CB6"/>
    <w:rsid w:val="007F00F7"/>
    <w:rsid w:val="007F063C"/>
    <w:rsid w:val="007F072D"/>
    <w:rsid w:val="007F1B6A"/>
    <w:rsid w:val="007F3079"/>
    <w:rsid w:val="007F3199"/>
    <w:rsid w:val="007F4AA3"/>
    <w:rsid w:val="007F51E1"/>
    <w:rsid w:val="007F6419"/>
    <w:rsid w:val="007F6D30"/>
    <w:rsid w:val="007F72CA"/>
    <w:rsid w:val="00800597"/>
    <w:rsid w:val="00800879"/>
    <w:rsid w:val="0080502A"/>
    <w:rsid w:val="0080759E"/>
    <w:rsid w:val="00811D83"/>
    <w:rsid w:val="00813755"/>
    <w:rsid w:val="008137BE"/>
    <w:rsid w:val="00814391"/>
    <w:rsid w:val="00814F1E"/>
    <w:rsid w:val="00814F7F"/>
    <w:rsid w:val="00815C0A"/>
    <w:rsid w:val="00815C7E"/>
    <w:rsid w:val="008160C2"/>
    <w:rsid w:val="00817D0F"/>
    <w:rsid w:val="00821CA1"/>
    <w:rsid w:val="008268CD"/>
    <w:rsid w:val="00827767"/>
    <w:rsid w:val="008311CE"/>
    <w:rsid w:val="0083133C"/>
    <w:rsid w:val="00831607"/>
    <w:rsid w:val="0083176D"/>
    <w:rsid w:val="00831E09"/>
    <w:rsid w:val="00832D56"/>
    <w:rsid w:val="008333E7"/>
    <w:rsid w:val="008337B7"/>
    <w:rsid w:val="008349A0"/>
    <w:rsid w:val="00834C01"/>
    <w:rsid w:val="00835A03"/>
    <w:rsid w:val="00835F1F"/>
    <w:rsid w:val="008360AA"/>
    <w:rsid w:val="008377F9"/>
    <w:rsid w:val="0084133C"/>
    <w:rsid w:val="0084245E"/>
    <w:rsid w:val="00842693"/>
    <w:rsid w:val="0084425B"/>
    <w:rsid w:val="008449D5"/>
    <w:rsid w:val="008477A6"/>
    <w:rsid w:val="00847FBC"/>
    <w:rsid w:val="008506B3"/>
    <w:rsid w:val="00850BE2"/>
    <w:rsid w:val="00851156"/>
    <w:rsid w:val="008534D6"/>
    <w:rsid w:val="008536D7"/>
    <w:rsid w:val="008540E2"/>
    <w:rsid w:val="00854D51"/>
    <w:rsid w:val="00857789"/>
    <w:rsid w:val="008627DB"/>
    <w:rsid w:val="0086346E"/>
    <w:rsid w:val="008648FB"/>
    <w:rsid w:val="00865FA1"/>
    <w:rsid w:val="00866683"/>
    <w:rsid w:val="00866B48"/>
    <w:rsid w:val="00871536"/>
    <w:rsid w:val="00871CE3"/>
    <w:rsid w:val="008732F3"/>
    <w:rsid w:val="008737A2"/>
    <w:rsid w:val="008737E3"/>
    <w:rsid w:val="00873802"/>
    <w:rsid w:val="00874057"/>
    <w:rsid w:val="00874E44"/>
    <w:rsid w:val="00875404"/>
    <w:rsid w:val="008762CC"/>
    <w:rsid w:val="00876B46"/>
    <w:rsid w:val="0088093E"/>
    <w:rsid w:val="00880EBB"/>
    <w:rsid w:val="00881CC9"/>
    <w:rsid w:val="00882E46"/>
    <w:rsid w:val="00883C7C"/>
    <w:rsid w:val="008858AF"/>
    <w:rsid w:val="00890A9E"/>
    <w:rsid w:val="00890BB1"/>
    <w:rsid w:val="00891B5A"/>
    <w:rsid w:val="00894DBA"/>
    <w:rsid w:val="00895C74"/>
    <w:rsid w:val="00896E92"/>
    <w:rsid w:val="008A02FF"/>
    <w:rsid w:val="008A39F6"/>
    <w:rsid w:val="008A420C"/>
    <w:rsid w:val="008A69A7"/>
    <w:rsid w:val="008B0E97"/>
    <w:rsid w:val="008B125D"/>
    <w:rsid w:val="008B1B37"/>
    <w:rsid w:val="008B2E45"/>
    <w:rsid w:val="008B3AA9"/>
    <w:rsid w:val="008B562A"/>
    <w:rsid w:val="008B68D1"/>
    <w:rsid w:val="008B7141"/>
    <w:rsid w:val="008B7481"/>
    <w:rsid w:val="008B74C5"/>
    <w:rsid w:val="008B781B"/>
    <w:rsid w:val="008C008E"/>
    <w:rsid w:val="008C0E68"/>
    <w:rsid w:val="008C32D5"/>
    <w:rsid w:val="008C3FB3"/>
    <w:rsid w:val="008C4971"/>
    <w:rsid w:val="008C77A1"/>
    <w:rsid w:val="008D08E3"/>
    <w:rsid w:val="008D0BE2"/>
    <w:rsid w:val="008D191A"/>
    <w:rsid w:val="008D59AF"/>
    <w:rsid w:val="008D5DFB"/>
    <w:rsid w:val="008D73AB"/>
    <w:rsid w:val="008D74F4"/>
    <w:rsid w:val="008D7A82"/>
    <w:rsid w:val="008E077D"/>
    <w:rsid w:val="008E44F4"/>
    <w:rsid w:val="008E54F7"/>
    <w:rsid w:val="008E6565"/>
    <w:rsid w:val="008F10A5"/>
    <w:rsid w:val="008F129D"/>
    <w:rsid w:val="008F144E"/>
    <w:rsid w:val="008F15A5"/>
    <w:rsid w:val="008F1DB5"/>
    <w:rsid w:val="008F1E39"/>
    <w:rsid w:val="008F2DDE"/>
    <w:rsid w:val="008F325A"/>
    <w:rsid w:val="008F3D27"/>
    <w:rsid w:val="008F3F8D"/>
    <w:rsid w:val="008F581D"/>
    <w:rsid w:val="008F6940"/>
    <w:rsid w:val="008F6A12"/>
    <w:rsid w:val="0090263A"/>
    <w:rsid w:val="009035DC"/>
    <w:rsid w:val="009038B0"/>
    <w:rsid w:val="00903B08"/>
    <w:rsid w:val="009050D3"/>
    <w:rsid w:val="00905402"/>
    <w:rsid w:val="009068FD"/>
    <w:rsid w:val="00906A7B"/>
    <w:rsid w:val="0090702B"/>
    <w:rsid w:val="009071BB"/>
    <w:rsid w:val="00907258"/>
    <w:rsid w:val="009103DE"/>
    <w:rsid w:val="009116D4"/>
    <w:rsid w:val="0091203C"/>
    <w:rsid w:val="00913CBE"/>
    <w:rsid w:val="00914E1A"/>
    <w:rsid w:val="0091594E"/>
    <w:rsid w:val="00916288"/>
    <w:rsid w:val="00917BA5"/>
    <w:rsid w:val="00917E95"/>
    <w:rsid w:val="00920180"/>
    <w:rsid w:val="009214BD"/>
    <w:rsid w:val="00922212"/>
    <w:rsid w:val="00922CF8"/>
    <w:rsid w:val="00925169"/>
    <w:rsid w:val="00930A22"/>
    <w:rsid w:val="00930DFC"/>
    <w:rsid w:val="009317B4"/>
    <w:rsid w:val="009324BF"/>
    <w:rsid w:val="00932FD5"/>
    <w:rsid w:val="00933C70"/>
    <w:rsid w:val="009358A3"/>
    <w:rsid w:val="00936104"/>
    <w:rsid w:val="009368FA"/>
    <w:rsid w:val="00940D92"/>
    <w:rsid w:val="00944E33"/>
    <w:rsid w:val="009464DF"/>
    <w:rsid w:val="00946ED8"/>
    <w:rsid w:val="00950D9C"/>
    <w:rsid w:val="0095132E"/>
    <w:rsid w:val="00951D65"/>
    <w:rsid w:val="00951D93"/>
    <w:rsid w:val="0095245F"/>
    <w:rsid w:val="009527F4"/>
    <w:rsid w:val="00952830"/>
    <w:rsid w:val="00954729"/>
    <w:rsid w:val="00956343"/>
    <w:rsid w:val="00956476"/>
    <w:rsid w:val="00956CEE"/>
    <w:rsid w:val="00957BBD"/>
    <w:rsid w:val="00957DAB"/>
    <w:rsid w:val="00961870"/>
    <w:rsid w:val="0096532E"/>
    <w:rsid w:val="0096697B"/>
    <w:rsid w:val="00966B2D"/>
    <w:rsid w:val="009708F2"/>
    <w:rsid w:val="009712ED"/>
    <w:rsid w:val="00972565"/>
    <w:rsid w:val="00976FD8"/>
    <w:rsid w:val="00977F09"/>
    <w:rsid w:val="009806A2"/>
    <w:rsid w:val="009808E0"/>
    <w:rsid w:val="00980AFC"/>
    <w:rsid w:val="00981578"/>
    <w:rsid w:val="00983F25"/>
    <w:rsid w:val="009856FF"/>
    <w:rsid w:val="00986721"/>
    <w:rsid w:val="00987A47"/>
    <w:rsid w:val="00992AE8"/>
    <w:rsid w:val="00995EE0"/>
    <w:rsid w:val="009965AB"/>
    <w:rsid w:val="00996677"/>
    <w:rsid w:val="009A1F94"/>
    <w:rsid w:val="009A226B"/>
    <w:rsid w:val="009A297E"/>
    <w:rsid w:val="009A4FF0"/>
    <w:rsid w:val="009A584B"/>
    <w:rsid w:val="009A6EE2"/>
    <w:rsid w:val="009A71A9"/>
    <w:rsid w:val="009A74E9"/>
    <w:rsid w:val="009B1FC1"/>
    <w:rsid w:val="009B4781"/>
    <w:rsid w:val="009B4DB4"/>
    <w:rsid w:val="009B579B"/>
    <w:rsid w:val="009B5F5A"/>
    <w:rsid w:val="009B6324"/>
    <w:rsid w:val="009C16EE"/>
    <w:rsid w:val="009C1AFA"/>
    <w:rsid w:val="009C320D"/>
    <w:rsid w:val="009C3896"/>
    <w:rsid w:val="009C3FE4"/>
    <w:rsid w:val="009C4859"/>
    <w:rsid w:val="009C540A"/>
    <w:rsid w:val="009C5462"/>
    <w:rsid w:val="009C60F2"/>
    <w:rsid w:val="009C7955"/>
    <w:rsid w:val="009C7C90"/>
    <w:rsid w:val="009D1AA9"/>
    <w:rsid w:val="009D1C86"/>
    <w:rsid w:val="009D2EBF"/>
    <w:rsid w:val="009D492E"/>
    <w:rsid w:val="009D4DD2"/>
    <w:rsid w:val="009D572E"/>
    <w:rsid w:val="009D5829"/>
    <w:rsid w:val="009D5E94"/>
    <w:rsid w:val="009D76CC"/>
    <w:rsid w:val="009E030E"/>
    <w:rsid w:val="009E68EB"/>
    <w:rsid w:val="009E6FF2"/>
    <w:rsid w:val="009F497C"/>
    <w:rsid w:val="009F7201"/>
    <w:rsid w:val="00A00DB5"/>
    <w:rsid w:val="00A01DD8"/>
    <w:rsid w:val="00A022E5"/>
    <w:rsid w:val="00A05053"/>
    <w:rsid w:val="00A0778F"/>
    <w:rsid w:val="00A10674"/>
    <w:rsid w:val="00A10974"/>
    <w:rsid w:val="00A1117F"/>
    <w:rsid w:val="00A11A8D"/>
    <w:rsid w:val="00A1242A"/>
    <w:rsid w:val="00A12F0D"/>
    <w:rsid w:val="00A15014"/>
    <w:rsid w:val="00A17A79"/>
    <w:rsid w:val="00A21D72"/>
    <w:rsid w:val="00A21F05"/>
    <w:rsid w:val="00A2759B"/>
    <w:rsid w:val="00A311A3"/>
    <w:rsid w:val="00A31B12"/>
    <w:rsid w:val="00A330FB"/>
    <w:rsid w:val="00A34301"/>
    <w:rsid w:val="00A34DF4"/>
    <w:rsid w:val="00A36EA2"/>
    <w:rsid w:val="00A4048B"/>
    <w:rsid w:val="00A40E24"/>
    <w:rsid w:val="00A41D48"/>
    <w:rsid w:val="00A43624"/>
    <w:rsid w:val="00A4465A"/>
    <w:rsid w:val="00A47445"/>
    <w:rsid w:val="00A5021E"/>
    <w:rsid w:val="00A508D4"/>
    <w:rsid w:val="00A51C10"/>
    <w:rsid w:val="00A520D7"/>
    <w:rsid w:val="00A550EC"/>
    <w:rsid w:val="00A558F0"/>
    <w:rsid w:val="00A57823"/>
    <w:rsid w:val="00A57A04"/>
    <w:rsid w:val="00A60DB2"/>
    <w:rsid w:val="00A6129C"/>
    <w:rsid w:val="00A620B5"/>
    <w:rsid w:val="00A631A3"/>
    <w:rsid w:val="00A6484F"/>
    <w:rsid w:val="00A66D83"/>
    <w:rsid w:val="00A7065F"/>
    <w:rsid w:val="00A72360"/>
    <w:rsid w:val="00A7491E"/>
    <w:rsid w:val="00A804C6"/>
    <w:rsid w:val="00A820C3"/>
    <w:rsid w:val="00A82EBC"/>
    <w:rsid w:val="00A83007"/>
    <w:rsid w:val="00A87673"/>
    <w:rsid w:val="00A87B07"/>
    <w:rsid w:val="00A87F3D"/>
    <w:rsid w:val="00A9036B"/>
    <w:rsid w:val="00A90C3D"/>
    <w:rsid w:val="00A930CE"/>
    <w:rsid w:val="00A930CF"/>
    <w:rsid w:val="00A93B50"/>
    <w:rsid w:val="00A9564F"/>
    <w:rsid w:val="00AA0BF1"/>
    <w:rsid w:val="00AA3C78"/>
    <w:rsid w:val="00AA5B7A"/>
    <w:rsid w:val="00AA6809"/>
    <w:rsid w:val="00AA719C"/>
    <w:rsid w:val="00AA7AB8"/>
    <w:rsid w:val="00AA7CB3"/>
    <w:rsid w:val="00AB1555"/>
    <w:rsid w:val="00AB3262"/>
    <w:rsid w:val="00AB4618"/>
    <w:rsid w:val="00AB582B"/>
    <w:rsid w:val="00AB6E49"/>
    <w:rsid w:val="00AC2138"/>
    <w:rsid w:val="00AC3037"/>
    <w:rsid w:val="00AC45A4"/>
    <w:rsid w:val="00AC4CE8"/>
    <w:rsid w:val="00AC596E"/>
    <w:rsid w:val="00AC6C4B"/>
    <w:rsid w:val="00AC6DD7"/>
    <w:rsid w:val="00AC7018"/>
    <w:rsid w:val="00AC768B"/>
    <w:rsid w:val="00AD0461"/>
    <w:rsid w:val="00AD19C4"/>
    <w:rsid w:val="00AD1A9D"/>
    <w:rsid w:val="00AD2CF1"/>
    <w:rsid w:val="00AD43B0"/>
    <w:rsid w:val="00AD5907"/>
    <w:rsid w:val="00AD6002"/>
    <w:rsid w:val="00AE0D71"/>
    <w:rsid w:val="00AE5384"/>
    <w:rsid w:val="00AE58E6"/>
    <w:rsid w:val="00AE736F"/>
    <w:rsid w:val="00AE76E1"/>
    <w:rsid w:val="00AF1FCB"/>
    <w:rsid w:val="00AF231F"/>
    <w:rsid w:val="00AF4201"/>
    <w:rsid w:val="00AF4A79"/>
    <w:rsid w:val="00AF6479"/>
    <w:rsid w:val="00AF796C"/>
    <w:rsid w:val="00AF7FED"/>
    <w:rsid w:val="00B0026C"/>
    <w:rsid w:val="00B01211"/>
    <w:rsid w:val="00B04D59"/>
    <w:rsid w:val="00B05E6A"/>
    <w:rsid w:val="00B068C0"/>
    <w:rsid w:val="00B10983"/>
    <w:rsid w:val="00B1113F"/>
    <w:rsid w:val="00B133E5"/>
    <w:rsid w:val="00B14E73"/>
    <w:rsid w:val="00B16862"/>
    <w:rsid w:val="00B172B4"/>
    <w:rsid w:val="00B2070F"/>
    <w:rsid w:val="00B20BEC"/>
    <w:rsid w:val="00B20E6A"/>
    <w:rsid w:val="00B2195D"/>
    <w:rsid w:val="00B22AB9"/>
    <w:rsid w:val="00B22D10"/>
    <w:rsid w:val="00B23C6D"/>
    <w:rsid w:val="00B23FA6"/>
    <w:rsid w:val="00B2531C"/>
    <w:rsid w:val="00B25930"/>
    <w:rsid w:val="00B26B2C"/>
    <w:rsid w:val="00B3022D"/>
    <w:rsid w:val="00B32110"/>
    <w:rsid w:val="00B3269E"/>
    <w:rsid w:val="00B32A8E"/>
    <w:rsid w:val="00B32BF4"/>
    <w:rsid w:val="00B33068"/>
    <w:rsid w:val="00B35507"/>
    <w:rsid w:val="00B35A0E"/>
    <w:rsid w:val="00B360BA"/>
    <w:rsid w:val="00B37104"/>
    <w:rsid w:val="00B378ED"/>
    <w:rsid w:val="00B4064A"/>
    <w:rsid w:val="00B41618"/>
    <w:rsid w:val="00B41BD8"/>
    <w:rsid w:val="00B4228C"/>
    <w:rsid w:val="00B42668"/>
    <w:rsid w:val="00B447E6"/>
    <w:rsid w:val="00B46B55"/>
    <w:rsid w:val="00B500EB"/>
    <w:rsid w:val="00B50178"/>
    <w:rsid w:val="00B50918"/>
    <w:rsid w:val="00B50CF3"/>
    <w:rsid w:val="00B54389"/>
    <w:rsid w:val="00B559E5"/>
    <w:rsid w:val="00B56037"/>
    <w:rsid w:val="00B57A57"/>
    <w:rsid w:val="00B628D2"/>
    <w:rsid w:val="00B62EF3"/>
    <w:rsid w:val="00B63268"/>
    <w:rsid w:val="00B646CD"/>
    <w:rsid w:val="00B651ED"/>
    <w:rsid w:val="00B6598F"/>
    <w:rsid w:val="00B65B7F"/>
    <w:rsid w:val="00B674E0"/>
    <w:rsid w:val="00B67F3A"/>
    <w:rsid w:val="00B7270A"/>
    <w:rsid w:val="00B74537"/>
    <w:rsid w:val="00B7486A"/>
    <w:rsid w:val="00B7742A"/>
    <w:rsid w:val="00B8061B"/>
    <w:rsid w:val="00B82163"/>
    <w:rsid w:val="00B8430D"/>
    <w:rsid w:val="00B846C2"/>
    <w:rsid w:val="00B858C9"/>
    <w:rsid w:val="00B86106"/>
    <w:rsid w:val="00B87921"/>
    <w:rsid w:val="00B87BB3"/>
    <w:rsid w:val="00B9077C"/>
    <w:rsid w:val="00B91E28"/>
    <w:rsid w:val="00B95987"/>
    <w:rsid w:val="00B96EAB"/>
    <w:rsid w:val="00BA0007"/>
    <w:rsid w:val="00BA0F27"/>
    <w:rsid w:val="00BA197E"/>
    <w:rsid w:val="00BA295C"/>
    <w:rsid w:val="00BA6780"/>
    <w:rsid w:val="00BB49A7"/>
    <w:rsid w:val="00BB4A0D"/>
    <w:rsid w:val="00BB526E"/>
    <w:rsid w:val="00BB6E01"/>
    <w:rsid w:val="00BB7971"/>
    <w:rsid w:val="00BC19A2"/>
    <w:rsid w:val="00BC2144"/>
    <w:rsid w:val="00BC2353"/>
    <w:rsid w:val="00BC513E"/>
    <w:rsid w:val="00BD0F3A"/>
    <w:rsid w:val="00BD1E6B"/>
    <w:rsid w:val="00BD2261"/>
    <w:rsid w:val="00BD2768"/>
    <w:rsid w:val="00BD2BCB"/>
    <w:rsid w:val="00BD4EAD"/>
    <w:rsid w:val="00BD676C"/>
    <w:rsid w:val="00BD6D1A"/>
    <w:rsid w:val="00BE072A"/>
    <w:rsid w:val="00BE2363"/>
    <w:rsid w:val="00BE2FA3"/>
    <w:rsid w:val="00BE3C23"/>
    <w:rsid w:val="00BE4871"/>
    <w:rsid w:val="00BF01BD"/>
    <w:rsid w:val="00BF1A03"/>
    <w:rsid w:val="00BF3AE0"/>
    <w:rsid w:val="00BF4722"/>
    <w:rsid w:val="00BF5307"/>
    <w:rsid w:val="00BF5381"/>
    <w:rsid w:val="00BF54A0"/>
    <w:rsid w:val="00BF55A1"/>
    <w:rsid w:val="00BF5C53"/>
    <w:rsid w:val="00BF7A0F"/>
    <w:rsid w:val="00C0026F"/>
    <w:rsid w:val="00C01C6A"/>
    <w:rsid w:val="00C01CEE"/>
    <w:rsid w:val="00C01FB0"/>
    <w:rsid w:val="00C02C7F"/>
    <w:rsid w:val="00C02C94"/>
    <w:rsid w:val="00C03ECB"/>
    <w:rsid w:val="00C076C1"/>
    <w:rsid w:val="00C102CA"/>
    <w:rsid w:val="00C113D6"/>
    <w:rsid w:val="00C14B29"/>
    <w:rsid w:val="00C15857"/>
    <w:rsid w:val="00C1792D"/>
    <w:rsid w:val="00C2528A"/>
    <w:rsid w:val="00C262BE"/>
    <w:rsid w:val="00C268C5"/>
    <w:rsid w:val="00C268F6"/>
    <w:rsid w:val="00C27A7D"/>
    <w:rsid w:val="00C27BFF"/>
    <w:rsid w:val="00C27E12"/>
    <w:rsid w:val="00C30054"/>
    <w:rsid w:val="00C3095C"/>
    <w:rsid w:val="00C30B02"/>
    <w:rsid w:val="00C31EFE"/>
    <w:rsid w:val="00C32A4E"/>
    <w:rsid w:val="00C337CB"/>
    <w:rsid w:val="00C33974"/>
    <w:rsid w:val="00C342BA"/>
    <w:rsid w:val="00C35204"/>
    <w:rsid w:val="00C354B0"/>
    <w:rsid w:val="00C3594F"/>
    <w:rsid w:val="00C36F16"/>
    <w:rsid w:val="00C4075B"/>
    <w:rsid w:val="00C408C7"/>
    <w:rsid w:val="00C40CE6"/>
    <w:rsid w:val="00C424FC"/>
    <w:rsid w:val="00C436D9"/>
    <w:rsid w:val="00C4429D"/>
    <w:rsid w:val="00C44879"/>
    <w:rsid w:val="00C501CC"/>
    <w:rsid w:val="00C51BA8"/>
    <w:rsid w:val="00C52F09"/>
    <w:rsid w:val="00C531E5"/>
    <w:rsid w:val="00C5335E"/>
    <w:rsid w:val="00C537A3"/>
    <w:rsid w:val="00C56BA5"/>
    <w:rsid w:val="00C56D13"/>
    <w:rsid w:val="00C6050B"/>
    <w:rsid w:val="00C6169D"/>
    <w:rsid w:val="00C64711"/>
    <w:rsid w:val="00C64BFD"/>
    <w:rsid w:val="00C64CF8"/>
    <w:rsid w:val="00C65575"/>
    <w:rsid w:val="00C70B7E"/>
    <w:rsid w:val="00C76A95"/>
    <w:rsid w:val="00C77561"/>
    <w:rsid w:val="00C812C0"/>
    <w:rsid w:val="00C81DE7"/>
    <w:rsid w:val="00C83FC4"/>
    <w:rsid w:val="00C85605"/>
    <w:rsid w:val="00C8583F"/>
    <w:rsid w:val="00C8636C"/>
    <w:rsid w:val="00C90AF3"/>
    <w:rsid w:val="00C924D6"/>
    <w:rsid w:val="00C925FB"/>
    <w:rsid w:val="00C94F55"/>
    <w:rsid w:val="00C97414"/>
    <w:rsid w:val="00CA1CEE"/>
    <w:rsid w:val="00CA3FFC"/>
    <w:rsid w:val="00CA4B6F"/>
    <w:rsid w:val="00CA6CFF"/>
    <w:rsid w:val="00CB05AF"/>
    <w:rsid w:val="00CB0F3C"/>
    <w:rsid w:val="00CB2123"/>
    <w:rsid w:val="00CB2D08"/>
    <w:rsid w:val="00CB43FD"/>
    <w:rsid w:val="00CB56BE"/>
    <w:rsid w:val="00CB64EF"/>
    <w:rsid w:val="00CB7077"/>
    <w:rsid w:val="00CB7951"/>
    <w:rsid w:val="00CB7E41"/>
    <w:rsid w:val="00CC017B"/>
    <w:rsid w:val="00CC2241"/>
    <w:rsid w:val="00CC28BC"/>
    <w:rsid w:val="00CC2DC8"/>
    <w:rsid w:val="00CC3436"/>
    <w:rsid w:val="00CC35CC"/>
    <w:rsid w:val="00CC42AF"/>
    <w:rsid w:val="00CC554D"/>
    <w:rsid w:val="00CC78E1"/>
    <w:rsid w:val="00CC7CC6"/>
    <w:rsid w:val="00CD0CD9"/>
    <w:rsid w:val="00CD1DD1"/>
    <w:rsid w:val="00CD34B7"/>
    <w:rsid w:val="00CD513B"/>
    <w:rsid w:val="00CD54CB"/>
    <w:rsid w:val="00CD6295"/>
    <w:rsid w:val="00CD779A"/>
    <w:rsid w:val="00CD77C0"/>
    <w:rsid w:val="00CD7A5C"/>
    <w:rsid w:val="00CE2DBD"/>
    <w:rsid w:val="00CE2ECD"/>
    <w:rsid w:val="00CE52A7"/>
    <w:rsid w:val="00CE6714"/>
    <w:rsid w:val="00CE6968"/>
    <w:rsid w:val="00CE737A"/>
    <w:rsid w:val="00CE7F23"/>
    <w:rsid w:val="00CF0F2F"/>
    <w:rsid w:val="00CF1071"/>
    <w:rsid w:val="00CF13E5"/>
    <w:rsid w:val="00CF1709"/>
    <w:rsid w:val="00CF619A"/>
    <w:rsid w:val="00CF6724"/>
    <w:rsid w:val="00CF768B"/>
    <w:rsid w:val="00D00E58"/>
    <w:rsid w:val="00D01777"/>
    <w:rsid w:val="00D01C73"/>
    <w:rsid w:val="00D024E6"/>
    <w:rsid w:val="00D025A7"/>
    <w:rsid w:val="00D03D37"/>
    <w:rsid w:val="00D04118"/>
    <w:rsid w:val="00D046C7"/>
    <w:rsid w:val="00D048F4"/>
    <w:rsid w:val="00D06978"/>
    <w:rsid w:val="00D06AD8"/>
    <w:rsid w:val="00D0737C"/>
    <w:rsid w:val="00D07A73"/>
    <w:rsid w:val="00D07D18"/>
    <w:rsid w:val="00D10625"/>
    <w:rsid w:val="00D111D4"/>
    <w:rsid w:val="00D12663"/>
    <w:rsid w:val="00D12A08"/>
    <w:rsid w:val="00D13397"/>
    <w:rsid w:val="00D14050"/>
    <w:rsid w:val="00D1447E"/>
    <w:rsid w:val="00D14513"/>
    <w:rsid w:val="00D14B24"/>
    <w:rsid w:val="00D14F38"/>
    <w:rsid w:val="00D15CAC"/>
    <w:rsid w:val="00D15D80"/>
    <w:rsid w:val="00D16258"/>
    <w:rsid w:val="00D163AC"/>
    <w:rsid w:val="00D165D5"/>
    <w:rsid w:val="00D16C9E"/>
    <w:rsid w:val="00D20B10"/>
    <w:rsid w:val="00D20E25"/>
    <w:rsid w:val="00D21F2D"/>
    <w:rsid w:val="00D21FDD"/>
    <w:rsid w:val="00D22751"/>
    <w:rsid w:val="00D22BA1"/>
    <w:rsid w:val="00D23E82"/>
    <w:rsid w:val="00D24E98"/>
    <w:rsid w:val="00D24FE8"/>
    <w:rsid w:val="00D26466"/>
    <w:rsid w:val="00D312A8"/>
    <w:rsid w:val="00D32168"/>
    <w:rsid w:val="00D34D91"/>
    <w:rsid w:val="00D34E8A"/>
    <w:rsid w:val="00D35B35"/>
    <w:rsid w:val="00D3655B"/>
    <w:rsid w:val="00D41392"/>
    <w:rsid w:val="00D432DC"/>
    <w:rsid w:val="00D44EB5"/>
    <w:rsid w:val="00D45957"/>
    <w:rsid w:val="00D46F60"/>
    <w:rsid w:val="00D507AF"/>
    <w:rsid w:val="00D51B0D"/>
    <w:rsid w:val="00D55C62"/>
    <w:rsid w:val="00D569D4"/>
    <w:rsid w:val="00D57F52"/>
    <w:rsid w:val="00D61BEE"/>
    <w:rsid w:val="00D62E58"/>
    <w:rsid w:val="00D63615"/>
    <w:rsid w:val="00D63AF4"/>
    <w:rsid w:val="00D6521F"/>
    <w:rsid w:val="00D66175"/>
    <w:rsid w:val="00D668ED"/>
    <w:rsid w:val="00D6743D"/>
    <w:rsid w:val="00D708AF"/>
    <w:rsid w:val="00D70DE6"/>
    <w:rsid w:val="00D7242A"/>
    <w:rsid w:val="00D771FA"/>
    <w:rsid w:val="00D7750C"/>
    <w:rsid w:val="00D82750"/>
    <w:rsid w:val="00D82E7C"/>
    <w:rsid w:val="00D8337A"/>
    <w:rsid w:val="00D84BEC"/>
    <w:rsid w:val="00D84E3E"/>
    <w:rsid w:val="00D870BA"/>
    <w:rsid w:val="00D900A1"/>
    <w:rsid w:val="00D90517"/>
    <w:rsid w:val="00D90933"/>
    <w:rsid w:val="00D90B3E"/>
    <w:rsid w:val="00D91B97"/>
    <w:rsid w:val="00D9324E"/>
    <w:rsid w:val="00D94674"/>
    <w:rsid w:val="00D950CD"/>
    <w:rsid w:val="00D951FA"/>
    <w:rsid w:val="00D9529E"/>
    <w:rsid w:val="00D964A9"/>
    <w:rsid w:val="00D96639"/>
    <w:rsid w:val="00D96B1C"/>
    <w:rsid w:val="00D97031"/>
    <w:rsid w:val="00D97281"/>
    <w:rsid w:val="00D979B1"/>
    <w:rsid w:val="00DA00C5"/>
    <w:rsid w:val="00DA0D29"/>
    <w:rsid w:val="00DA2844"/>
    <w:rsid w:val="00DA48E8"/>
    <w:rsid w:val="00DA6A5E"/>
    <w:rsid w:val="00DB13C8"/>
    <w:rsid w:val="00DB29BF"/>
    <w:rsid w:val="00DB582C"/>
    <w:rsid w:val="00DB7475"/>
    <w:rsid w:val="00DC0368"/>
    <w:rsid w:val="00DC2A5F"/>
    <w:rsid w:val="00DC4A91"/>
    <w:rsid w:val="00DD1C39"/>
    <w:rsid w:val="00DD31C8"/>
    <w:rsid w:val="00DD31FA"/>
    <w:rsid w:val="00DD3225"/>
    <w:rsid w:val="00DD32FD"/>
    <w:rsid w:val="00DD3B45"/>
    <w:rsid w:val="00DD6483"/>
    <w:rsid w:val="00DD6DBB"/>
    <w:rsid w:val="00DD73C8"/>
    <w:rsid w:val="00DE0F64"/>
    <w:rsid w:val="00DE10E2"/>
    <w:rsid w:val="00DE2B50"/>
    <w:rsid w:val="00DE339B"/>
    <w:rsid w:val="00DE346B"/>
    <w:rsid w:val="00DE4E0F"/>
    <w:rsid w:val="00DE5273"/>
    <w:rsid w:val="00DE5CDE"/>
    <w:rsid w:val="00DE6E4E"/>
    <w:rsid w:val="00DE73DD"/>
    <w:rsid w:val="00DF11DA"/>
    <w:rsid w:val="00DF25B3"/>
    <w:rsid w:val="00DF34B4"/>
    <w:rsid w:val="00DF3AEE"/>
    <w:rsid w:val="00DF4B8D"/>
    <w:rsid w:val="00DF55AE"/>
    <w:rsid w:val="00DF5604"/>
    <w:rsid w:val="00DF574A"/>
    <w:rsid w:val="00DF6372"/>
    <w:rsid w:val="00DF7B01"/>
    <w:rsid w:val="00E014BA"/>
    <w:rsid w:val="00E01745"/>
    <w:rsid w:val="00E05EBB"/>
    <w:rsid w:val="00E069B7"/>
    <w:rsid w:val="00E1022F"/>
    <w:rsid w:val="00E10763"/>
    <w:rsid w:val="00E114B9"/>
    <w:rsid w:val="00E11995"/>
    <w:rsid w:val="00E17A4D"/>
    <w:rsid w:val="00E20069"/>
    <w:rsid w:val="00E204F1"/>
    <w:rsid w:val="00E20986"/>
    <w:rsid w:val="00E22242"/>
    <w:rsid w:val="00E22365"/>
    <w:rsid w:val="00E227C9"/>
    <w:rsid w:val="00E22AD7"/>
    <w:rsid w:val="00E24273"/>
    <w:rsid w:val="00E24AD2"/>
    <w:rsid w:val="00E2576A"/>
    <w:rsid w:val="00E25EF0"/>
    <w:rsid w:val="00E26F49"/>
    <w:rsid w:val="00E27E12"/>
    <w:rsid w:val="00E27EDE"/>
    <w:rsid w:val="00E3043E"/>
    <w:rsid w:val="00E3074C"/>
    <w:rsid w:val="00E30AB8"/>
    <w:rsid w:val="00E30E22"/>
    <w:rsid w:val="00E315F2"/>
    <w:rsid w:val="00E32C53"/>
    <w:rsid w:val="00E33571"/>
    <w:rsid w:val="00E3694D"/>
    <w:rsid w:val="00E40498"/>
    <w:rsid w:val="00E41E27"/>
    <w:rsid w:val="00E4287F"/>
    <w:rsid w:val="00E44755"/>
    <w:rsid w:val="00E45A15"/>
    <w:rsid w:val="00E46C82"/>
    <w:rsid w:val="00E470C4"/>
    <w:rsid w:val="00E47A6B"/>
    <w:rsid w:val="00E51606"/>
    <w:rsid w:val="00E5692A"/>
    <w:rsid w:val="00E60B11"/>
    <w:rsid w:val="00E61D66"/>
    <w:rsid w:val="00E61FBB"/>
    <w:rsid w:val="00E63C4F"/>
    <w:rsid w:val="00E63D3C"/>
    <w:rsid w:val="00E65677"/>
    <w:rsid w:val="00E70856"/>
    <w:rsid w:val="00E70FAF"/>
    <w:rsid w:val="00E72533"/>
    <w:rsid w:val="00E74544"/>
    <w:rsid w:val="00E74B52"/>
    <w:rsid w:val="00E75F4D"/>
    <w:rsid w:val="00E77133"/>
    <w:rsid w:val="00E80CE3"/>
    <w:rsid w:val="00E81C96"/>
    <w:rsid w:val="00E82C9F"/>
    <w:rsid w:val="00E83A54"/>
    <w:rsid w:val="00E92376"/>
    <w:rsid w:val="00E92ADA"/>
    <w:rsid w:val="00E9336A"/>
    <w:rsid w:val="00E938F7"/>
    <w:rsid w:val="00E9487B"/>
    <w:rsid w:val="00E96595"/>
    <w:rsid w:val="00EA0F21"/>
    <w:rsid w:val="00EA2ABE"/>
    <w:rsid w:val="00EA4421"/>
    <w:rsid w:val="00EA590C"/>
    <w:rsid w:val="00EA5CB4"/>
    <w:rsid w:val="00EA6080"/>
    <w:rsid w:val="00EA6395"/>
    <w:rsid w:val="00EA7C35"/>
    <w:rsid w:val="00EB2B97"/>
    <w:rsid w:val="00EB2BCE"/>
    <w:rsid w:val="00EB2BFC"/>
    <w:rsid w:val="00EB31E0"/>
    <w:rsid w:val="00EC2CF2"/>
    <w:rsid w:val="00EC3016"/>
    <w:rsid w:val="00EC33E9"/>
    <w:rsid w:val="00EC4099"/>
    <w:rsid w:val="00EC4DFE"/>
    <w:rsid w:val="00EC5F3B"/>
    <w:rsid w:val="00EC6CAC"/>
    <w:rsid w:val="00EC76ED"/>
    <w:rsid w:val="00ED17AF"/>
    <w:rsid w:val="00ED19C6"/>
    <w:rsid w:val="00ED3103"/>
    <w:rsid w:val="00ED641B"/>
    <w:rsid w:val="00ED7B12"/>
    <w:rsid w:val="00EE0434"/>
    <w:rsid w:val="00EE074F"/>
    <w:rsid w:val="00EE10EF"/>
    <w:rsid w:val="00EE5C2B"/>
    <w:rsid w:val="00EE60F9"/>
    <w:rsid w:val="00EE636C"/>
    <w:rsid w:val="00EE6A8D"/>
    <w:rsid w:val="00EE6F5F"/>
    <w:rsid w:val="00EF05D8"/>
    <w:rsid w:val="00EF3B65"/>
    <w:rsid w:val="00F00A23"/>
    <w:rsid w:val="00F018CC"/>
    <w:rsid w:val="00F02171"/>
    <w:rsid w:val="00F02C6D"/>
    <w:rsid w:val="00F031B3"/>
    <w:rsid w:val="00F03BCA"/>
    <w:rsid w:val="00F0779F"/>
    <w:rsid w:val="00F12256"/>
    <w:rsid w:val="00F12520"/>
    <w:rsid w:val="00F131B5"/>
    <w:rsid w:val="00F1425E"/>
    <w:rsid w:val="00F152A2"/>
    <w:rsid w:val="00F15826"/>
    <w:rsid w:val="00F200D8"/>
    <w:rsid w:val="00F20452"/>
    <w:rsid w:val="00F219E3"/>
    <w:rsid w:val="00F30858"/>
    <w:rsid w:val="00F31902"/>
    <w:rsid w:val="00F31FB9"/>
    <w:rsid w:val="00F32203"/>
    <w:rsid w:val="00F34854"/>
    <w:rsid w:val="00F40094"/>
    <w:rsid w:val="00F408CC"/>
    <w:rsid w:val="00F40CAC"/>
    <w:rsid w:val="00F42D0D"/>
    <w:rsid w:val="00F43F32"/>
    <w:rsid w:val="00F44036"/>
    <w:rsid w:val="00F44CC9"/>
    <w:rsid w:val="00F456C8"/>
    <w:rsid w:val="00F457DC"/>
    <w:rsid w:val="00F45E22"/>
    <w:rsid w:val="00F4616E"/>
    <w:rsid w:val="00F478D0"/>
    <w:rsid w:val="00F50646"/>
    <w:rsid w:val="00F5082B"/>
    <w:rsid w:val="00F50A02"/>
    <w:rsid w:val="00F522B0"/>
    <w:rsid w:val="00F53C8D"/>
    <w:rsid w:val="00F540A8"/>
    <w:rsid w:val="00F55E61"/>
    <w:rsid w:val="00F56441"/>
    <w:rsid w:val="00F57CF1"/>
    <w:rsid w:val="00F6067C"/>
    <w:rsid w:val="00F620C8"/>
    <w:rsid w:val="00F6238E"/>
    <w:rsid w:val="00F63B25"/>
    <w:rsid w:val="00F64300"/>
    <w:rsid w:val="00F662D2"/>
    <w:rsid w:val="00F7157C"/>
    <w:rsid w:val="00F7193B"/>
    <w:rsid w:val="00F71A40"/>
    <w:rsid w:val="00F7272B"/>
    <w:rsid w:val="00F77490"/>
    <w:rsid w:val="00F837ED"/>
    <w:rsid w:val="00F84E5B"/>
    <w:rsid w:val="00F867AA"/>
    <w:rsid w:val="00F90929"/>
    <w:rsid w:val="00F91BBB"/>
    <w:rsid w:val="00F9281B"/>
    <w:rsid w:val="00F963BE"/>
    <w:rsid w:val="00FA0847"/>
    <w:rsid w:val="00FA1E9F"/>
    <w:rsid w:val="00FA4601"/>
    <w:rsid w:val="00FA4CB2"/>
    <w:rsid w:val="00FA5D6C"/>
    <w:rsid w:val="00FA6871"/>
    <w:rsid w:val="00FB131D"/>
    <w:rsid w:val="00FB2B29"/>
    <w:rsid w:val="00FB5D32"/>
    <w:rsid w:val="00FB5E67"/>
    <w:rsid w:val="00FB760B"/>
    <w:rsid w:val="00FB7A5A"/>
    <w:rsid w:val="00FC063F"/>
    <w:rsid w:val="00FC4CDD"/>
    <w:rsid w:val="00FC4D43"/>
    <w:rsid w:val="00FC56C6"/>
    <w:rsid w:val="00FC7CFE"/>
    <w:rsid w:val="00FD031E"/>
    <w:rsid w:val="00FD1D9B"/>
    <w:rsid w:val="00FD25AB"/>
    <w:rsid w:val="00FD4F22"/>
    <w:rsid w:val="00FD5CDF"/>
    <w:rsid w:val="00FD6C18"/>
    <w:rsid w:val="00FD704A"/>
    <w:rsid w:val="00FD7569"/>
    <w:rsid w:val="00FE02D3"/>
    <w:rsid w:val="00FE2405"/>
    <w:rsid w:val="00FE39A5"/>
    <w:rsid w:val="00FE690E"/>
    <w:rsid w:val="00FE69FC"/>
    <w:rsid w:val="00FE70F7"/>
    <w:rsid w:val="00FF25C8"/>
    <w:rsid w:val="00FF5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5111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f">
    <w:name w:val="List Paragraph"/>
    <w:basedOn w:val="Normal"/>
    <w:uiPriority w:val="34"/>
    <w:qFormat/>
    <w:rsid w:val="007F6419"/>
    <w:pPr>
      <w:ind w:left="720"/>
      <w:contextualSpacing/>
    </w:pPr>
  </w:style>
  <w:style w:type="paragraph" w:styleId="TextnBalon">
    <w:name w:val="Balloon Text"/>
    <w:basedOn w:val="Normal"/>
    <w:link w:val="TextnBalonCaracter"/>
    <w:uiPriority w:val="99"/>
    <w:semiHidden/>
    <w:unhideWhenUsed/>
    <w:rsid w:val="00D9663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96639"/>
    <w:rPr>
      <w:rFonts w:ascii="Segoe UI" w:hAnsi="Segoe UI" w:cs="Segoe UI"/>
      <w:sz w:val="18"/>
      <w:szCs w:val="18"/>
    </w:rPr>
  </w:style>
  <w:style w:type="paragraph" w:styleId="Frspaiere">
    <w:name w:val="No Spacing"/>
    <w:uiPriority w:val="1"/>
    <w:qFormat/>
    <w:rsid w:val="003A4144"/>
    <w:pPr>
      <w:spacing w:after="0" w:line="240" w:lineRule="auto"/>
    </w:pPr>
    <w:rPr>
      <w:lang w:val="en-US"/>
    </w:rPr>
  </w:style>
  <w:style w:type="paragraph" w:customStyle="1" w:styleId="pa">
    <w:name w:val="p_a"/>
    <w:basedOn w:val="Normal"/>
    <w:rsid w:val="003A41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3A4144"/>
    <w:rPr>
      <w:color w:val="0563C1"/>
      <w:u w:val="single"/>
    </w:rPr>
  </w:style>
  <w:style w:type="paragraph" w:styleId="Antet">
    <w:name w:val="header"/>
    <w:basedOn w:val="Normal"/>
    <w:link w:val="AntetCaracter"/>
    <w:uiPriority w:val="99"/>
    <w:unhideWhenUsed/>
    <w:rsid w:val="00152A9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52A9C"/>
  </w:style>
  <w:style w:type="paragraph" w:styleId="Subsol">
    <w:name w:val="footer"/>
    <w:basedOn w:val="Normal"/>
    <w:link w:val="SubsolCaracter"/>
    <w:uiPriority w:val="99"/>
    <w:unhideWhenUsed/>
    <w:rsid w:val="00152A9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52A9C"/>
  </w:style>
  <w:style w:type="paragraph" w:styleId="Textsimplu">
    <w:name w:val="Plain Text"/>
    <w:basedOn w:val="Normal"/>
    <w:link w:val="TextsimpluCaracter"/>
    <w:uiPriority w:val="99"/>
    <w:semiHidden/>
    <w:unhideWhenUsed/>
    <w:rsid w:val="007059DB"/>
    <w:pPr>
      <w:spacing w:after="0" w:line="240" w:lineRule="auto"/>
    </w:pPr>
    <w:rPr>
      <w:rFonts w:ascii="Calibri" w:hAnsi="Calibri"/>
      <w:szCs w:val="21"/>
      <w:lang w:val="en-US"/>
    </w:rPr>
  </w:style>
  <w:style w:type="character" w:customStyle="1" w:styleId="TextsimpluCaracter">
    <w:name w:val="Text simplu Caracter"/>
    <w:basedOn w:val="Fontdeparagrafimplicit"/>
    <w:link w:val="Textsimplu"/>
    <w:uiPriority w:val="99"/>
    <w:semiHidden/>
    <w:rsid w:val="007059DB"/>
    <w:rPr>
      <w:rFonts w:ascii="Calibri" w:hAnsi="Calibri"/>
      <w:szCs w:val="21"/>
      <w:lang w:val="en-US"/>
    </w:rPr>
  </w:style>
  <w:style w:type="paragraph" w:customStyle="1" w:styleId="cb">
    <w:name w:val="cb"/>
    <w:basedOn w:val="Normal"/>
    <w:rsid w:val="001B0BD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5111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f">
    <w:name w:val="List Paragraph"/>
    <w:basedOn w:val="Normal"/>
    <w:uiPriority w:val="34"/>
    <w:qFormat/>
    <w:rsid w:val="007F6419"/>
    <w:pPr>
      <w:ind w:left="720"/>
      <w:contextualSpacing/>
    </w:pPr>
  </w:style>
  <w:style w:type="paragraph" w:styleId="TextnBalon">
    <w:name w:val="Balloon Text"/>
    <w:basedOn w:val="Normal"/>
    <w:link w:val="TextnBalonCaracter"/>
    <w:uiPriority w:val="99"/>
    <w:semiHidden/>
    <w:unhideWhenUsed/>
    <w:rsid w:val="00D9663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96639"/>
    <w:rPr>
      <w:rFonts w:ascii="Segoe UI" w:hAnsi="Segoe UI" w:cs="Segoe UI"/>
      <w:sz w:val="18"/>
      <w:szCs w:val="18"/>
    </w:rPr>
  </w:style>
  <w:style w:type="paragraph" w:styleId="Frspaiere">
    <w:name w:val="No Spacing"/>
    <w:uiPriority w:val="1"/>
    <w:qFormat/>
    <w:rsid w:val="003A4144"/>
    <w:pPr>
      <w:spacing w:after="0" w:line="240" w:lineRule="auto"/>
    </w:pPr>
    <w:rPr>
      <w:lang w:val="en-US"/>
    </w:rPr>
  </w:style>
  <w:style w:type="paragraph" w:customStyle="1" w:styleId="pa">
    <w:name w:val="p_a"/>
    <w:basedOn w:val="Normal"/>
    <w:rsid w:val="003A41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3A4144"/>
    <w:rPr>
      <w:color w:val="0563C1"/>
      <w:u w:val="single"/>
    </w:rPr>
  </w:style>
  <w:style w:type="paragraph" w:styleId="Antet">
    <w:name w:val="header"/>
    <w:basedOn w:val="Normal"/>
    <w:link w:val="AntetCaracter"/>
    <w:uiPriority w:val="99"/>
    <w:unhideWhenUsed/>
    <w:rsid w:val="00152A9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52A9C"/>
  </w:style>
  <w:style w:type="paragraph" w:styleId="Subsol">
    <w:name w:val="footer"/>
    <w:basedOn w:val="Normal"/>
    <w:link w:val="SubsolCaracter"/>
    <w:uiPriority w:val="99"/>
    <w:unhideWhenUsed/>
    <w:rsid w:val="00152A9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52A9C"/>
  </w:style>
  <w:style w:type="paragraph" w:styleId="Textsimplu">
    <w:name w:val="Plain Text"/>
    <w:basedOn w:val="Normal"/>
    <w:link w:val="TextsimpluCaracter"/>
    <w:uiPriority w:val="99"/>
    <w:semiHidden/>
    <w:unhideWhenUsed/>
    <w:rsid w:val="007059DB"/>
    <w:pPr>
      <w:spacing w:after="0" w:line="240" w:lineRule="auto"/>
    </w:pPr>
    <w:rPr>
      <w:rFonts w:ascii="Calibri" w:hAnsi="Calibri"/>
      <w:szCs w:val="21"/>
      <w:lang w:val="en-US"/>
    </w:rPr>
  </w:style>
  <w:style w:type="character" w:customStyle="1" w:styleId="TextsimpluCaracter">
    <w:name w:val="Text simplu Caracter"/>
    <w:basedOn w:val="Fontdeparagrafimplicit"/>
    <w:link w:val="Textsimplu"/>
    <w:uiPriority w:val="99"/>
    <w:semiHidden/>
    <w:rsid w:val="007059DB"/>
    <w:rPr>
      <w:rFonts w:ascii="Calibri" w:hAnsi="Calibri"/>
      <w:szCs w:val="21"/>
      <w:lang w:val="en-US"/>
    </w:rPr>
  </w:style>
  <w:style w:type="paragraph" w:customStyle="1" w:styleId="cb">
    <w:name w:val="cb"/>
    <w:basedOn w:val="Normal"/>
    <w:rsid w:val="001B0BD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111072">
      <w:bodyDiv w:val="1"/>
      <w:marLeft w:val="0"/>
      <w:marRight w:val="0"/>
      <w:marTop w:val="0"/>
      <w:marBottom w:val="0"/>
      <w:divBdr>
        <w:top w:val="none" w:sz="0" w:space="0" w:color="auto"/>
        <w:left w:val="none" w:sz="0" w:space="0" w:color="auto"/>
        <w:bottom w:val="none" w:sz="0" w:space="0" w:color="auto"/>
        <w:right w:val="none" w:sz="0" w:space="0" w:color="auto"/>
      </w:divBdr>
      <w:divsChild>
        <w:div w:id="391200425">
          <w:marLeft w:val="0"/>
          <w:marRight w:val="0"/>
          <w:marTop w:val="0"/>
          <w:marBottom w:val="0"/>
          <w:divBdr>
            <w:top w:val="none" w:sz="0" w:space="0" w:color="auto"/>
            <w:left w:val="none" w:sz="0" w:space="0" w:color="auto"/>
            <w:bottom w:val="none" w:sz="0" w:space="0" w:color="auto"/>
            <w:right w:val="none" w:sz="0" w:space="0" w:color="auto"/>
          </w:divBdr>
        </w:div>
        <w:div w:id="1644583972">
          <w:marLeft w:val="0"/>
          <w:marRight w:val="0"/>
          <w:marTop w:val="0"/>
          <w:marBottom w:val="0"/>
          <w:divBdr>
            <w:top w:val="none" w:sz="0" w:space="0" w:color="auto"/>
            <w:left w:val="none" w:sz="0" w:space="0" w:color="auto"/>
            <w:bottom w:val="none" w:sz="0" w:space="0" w:color="auto"/>
            <w:right w:val="none" w:sz="0" w:space="0" w:color="auto"/>
          </w:divBdr>
        </w:div>
        <w:div w:id="1885750841">
          <w:marLeft w:val="0"/>
          <w:marRight w:val="0"/>
          <w:marTop w:val="0"/>
          <w:marBottom w:val="0"/>
          <w:divBdr>
            <w:top w:val="none" w:sz="0" w:space="0" w:color="auto"/>
            <w:left w:val="none" w:sz="0" w:space="0" w:color="auto"/>
            <w:bottom w:val="none" w:sz="0" w:space="0" w:color="auto"/>
            <w:right w:val="none" w:sz="0" w:space="0" w:color="auto"/>
          </w:divBdr>
        </w:div>
      </w:divsChild>
    </w:div>
    <w:div w:id="691733006">
      <w:bodyDiv w:val="1"/>
      <w:marLeft w:val="0"/>
      <w:marRight w:val="0"/>
      <w:marTop w:val="0"/>
      <w:marBottom w:val="0"/>
      <w:divBdr>
        <w:top w:val="none" w:sz="0" w:space="0" w:color="auto"/>
        <w:left w:val="none" w:sz="0" w:space="0" w:color="auto"/>
        <w:bottom w:val="none" w:sz="0" w:space="0" w:color="auto"/>
        <w:right w:val="none" w:sz="0" w:space="0" w:color="auto"/>
      </w:divBdr>
    </w:div>
    <w:div w:id="968243529">
      <w:bodyDiv w:val="1"/>
      <w:marLeft w:val="0"/>
      <w:marRight w:val="0"/>
      <w:marTop w:val="0"/>
      <w:marBottom w:val="0"/>
      <w:divBdr>
        <w:top w:val="none" w:sz="0" w:space="0" w:color="auto"/>
        <w:left w:val="none" w:sz="0" w:space="0" w:color="auto"/>
        <w:bottom w:val="none" w:sz="0" w:space="0" w:color="auto"/>
        <w:right w:val="none" w:sz="0" w:space="0" w:color="auto"/>
      </w:divBdr>
      <w:divsChild>
        <w:div w:id="1457482196">
          <w:marLeft w:val="0"/>
          <w:marRight w:val="0"/>
          <w:marTop w:val="0"/>
          <w:marBottom w:val="0"/>
          <w:divBdr>
            <w:top w:val="none" w:sz="0" w:space="0" w:color="auto"/>
            <w:left w:val="none" w:sz="0" w:space="0" w:color="auto"/>
            <w:bottom w:val="none" w:sz="0" w:space="0" w:color="auto"/>
            <w:right w:val="none" w:sz="0" w:space="0" w:color="auto"/>
          </w:divBdr>
        </w:div>
        <w:div w:id="132721422">
          <w:marLeft w:val="0"/>
          <w:marRight w:val="0"/>
          <w:marTop w:val="0"/>
          <w:marBottom w:val="0"/>
          <w:divBdr>
            <w:top w:val="none" w:sz="0" w:space="0" w:color="auto"/>
            <w:left w:val="none" w:sz="0" w:space="0" w:color="auto"/>
            <w:bottom w:val="none" w:sz="0" w:space="0" w:color="auto"/>
            <w:right w:val="none" w:sz="0" w:space="0" w:color="auto"/>
          </w:divBdr>
        </w:div>
        <w:div w:id="1492793404">
          <w:marLeft w:val="0"/>
          <w:marRight w:val="0"/>
          <w:marTop w:val="0"/>
          <w:marBottom w:val="0"/>
          <w:divBdr>
            <w:top w:val="none" w:sz="0" w:space="0" w:color="auto"/>
            <w:left w:val="none" w:sz="0" w:space="0" w:color="auto"/>
            <w:bottom w:val="none" w:sz="0" w:space="0" w:color="auto"/>
            <w:right w:val="none" w:sz="0" w:space="0" w:color="auto"/>
          </w:divBdr>
        </w:div>
        <w:div w:id="1998723389">
          <w:marLeft w:val="0"/>
          <w:marRight w:val="0"/>
          <w:marTop w:val="0"/>
          <w:marBottom w:val="0"/>
          <w:divBdr>
            <w:top w:val="none" w:sz="0" w:space="0" w:color="auto"/>
            <w:left w:val="none" w:sz="0" w:space="0" w:color="auto"/>
            <w:bottom w:val="none" w:sz="0" w:space="0" w:color="auto"/>
            <w:right w:val="none" w:sz="0" w:space="0" w:color="auto"/>
          </w:divBdr>
        </w:div>
      </w:divsChild>
    </w:div>
    <w:div w:id="19726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2066</Words>
  <Characters>11780</Characters>
  <Application>Microsoft Office Word</Application>
  <DocSecurity>0</DocSecurity>
  <Lines>98</Lines>
  <Paragraphs>27</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13819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3</cp:revision>
  <cp:lastPrinted>2020-03-23T21:46:00Z</cp:lastPrinted>
  <dcterms:created xsi:type="dcterms:W3CDTF">2020-03-24T18:51:00Z</dcterms:created>
  <dcterms:modified xsi:type="dcterms:W3CDTF">2020-03-24T18:54:00Z</dcterms:modified>
</cp:coreProperties>
</file>